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2B36F" w14:textId="6B5C93AB" w:rsidR="00671C47" w:rsidRPr="00771035" w:rsidRDefault="00671C47" w:rsidP="00671C47">
      <w:pPr>
        <w:pStyle w:val="Header"/>
        <w:tabs>
          <w:tab w:val="right" w:pos="9072"/>
        </w:tabs>
        <w:rPr>
          <w:rFonts w:ascii="Arial" w:hAnsi="Arial" w:cs="Arial"/>
          <w:b/>
          <w:bCs/>
          <w:sz w:val="24"/>
          <w:szCs w:val="28"/>
          <w:lang w:val="en-CA"/>
        </w:rPr>
      </w:pPr>
      <w:bookmarkStart w:id="0" w:name="_Hlk67474238"/>
      <w:bookmarkEnd w:id="0"/>
      <w:r w:rsidRPr="00771035">
        <w:rPr>
          <w:rFonts w:ascii="Arial" w:hAnsi="Arial" w:cs="Arial"/>
          <w:b/>
          <w:bCs/>
          <w:sz w:val="24"/>
          <w:szCs w:val="28"/>
          <w:lang w:val="en-CA"/>
        </w:rPr>
        <w:t>3GPP TSG RAN WG4 Meeting #1</w:t>
      </w:r>
      <w:r w:rsidR="00DE1F94" w:rsidRPr="00771035">
        <w:rPr>
          <w:rFonts w:ascii="Arial" w:hAnsi="Arial" w:cs="Arial"/>
          <w:b/>
          <w:bCs/>
          <w:sz w:val="24"/>
          <w:szCs w:val="28"/>
          <w:lang w:val="en-CA"/>
        </w:rPr>
        <w:t>10</w:t>
      </w:r>
      <w:r w:rsidRPr="00771035">
        <w:rPr>
          <w:rFonts w:ascii="Arial" w:hAnsi="Arial" w:cs="Arial"/>
          <w:b/>
          <w:bCs/>
          <w:sz w:val="24"/>
          <w:szCs w:val="28"/>
          <w:lang w:val="en-CA"/>
        </w:rPr>
        <w:tab/>
        <w:t>R4-2</w:t>
      </w:r>
      <w:r w:rsidR="00190035">
        <w:rPr>
          <w:rFonts w:ascii="Arial" w:hAnsi="Arial" w:cs="Arial"/>
          <w:b/>
          <w:bCs/>
          <w:sz w:val="24"/>
          <w:szCs w:val="28"/>
          <w:lang w:val="en-CA"/>
        </w:rPr>
        <w:t>402829</w:t>
      </w:r>
    </w:p>
    <w:p w14:paraId="79FA809D" w14:textId="4F9201C7" w:rsidR="00671C47" w:rsidRPr="00771035" w:rsidRDefault="00DE1F94" w:rsidP="00671C47">
      <w:pPr>
        <w:pStyle w:val="Header"/>
        <w:tabs>
          <w:tab w:val="right" w:pos="9072"/>
        </w:tabs>
        <w:rPr>
          <w:rFonts w:ascii="Arial" w:hAnsi="Arial" w:cs="Arial"/>
          <w:b/>
          <w:bCs/>
          <w:sz w:val="24"/>
          <w:szCs w:val="28"/>
          <w:lang w:val="en-CA"/>
        </w:rPr>
      </w:pPr>
      <w:r w:rsidRPr="00771035">
        <w:rPr>
          <w:rFonts w:ascii="Arial" w:hAnsi="Arial" w:cs="Arial"/>
          <w:b/>
          <w:bCs/>
          <w:sz w:val="24"/>
          <w:szCs w:val="28"/>
          <w:lang w:val="en-CA"/>
        </w:rPr>
        <w:t>Athens</w:t>
      </w:r>
      <w:r w:rsidR="00671C47" w:rsidRPr="00771035">
        <w:rPr>
          <w:rFonts w:ascii="Arial" w:hAnsi="Arial" w:cs="Arial"/>
          <w:b/>
          <w:bCs/>
          <w:sz w:val="24"/>
          <w:szCs w:val="28"/>
          <w:lang w:val="en-CA"/>
        </w:rPr>
        <w:t>,</w:t>
      </w:r>
      <w:r w:rsidR="002D657C" w:rsidRPr="00771035">
        <w:rPr>
          <w:rFonts w:ascii="Arial" w:hAnsi="Arial" w:cs="Arial"/>
          <w:b/>
          <w:bCs/>
          <w:sz w:val="24"/>
          <w:szCs w:val="28"/>
          <w:lang w:val="en-CA"/>
        </w:rPr>
        <w:t xml:space="preserve"> </w:t>
      </w:r>
      <w:r w:rsidRPr="00771035">
        <w:rPr>
          <w:rFonts w:ascii="Arial" w:hAnsi="Arial" w:cs="Arial"/>
          <w:b/>
          <w:bCs/>
          <w:sz w:val="24"/>
          <w:szCs w:val="28"/>
          <w:lang w:val="en-CA"/>
        </w:rPr>
        <w:t>Greece</w:t>
      </w:r>
      <w:r w:rsidR="002D657C" w:rsidRPr="00771035">
        <w:rPr>
          <w:rFonts w:ascii="Arial" w:hAnsi="Arial" w:cs="Arial"/>
          <w:b/>
          <w:bCs/>
          <w:sz w:val="24"/>
          <w:szCs w:val="28"/>
          <w:lang w:val="en-CA"/>
        </w:rPr>
        <w:t xml:space="preserve">, </w:t>
      </w:r>
      <w:r w:rsidR="005E5099" w:rsidRPr="00771035">
        <w:rPr>
          <w:rFonts w:ascii="Arial" w:hAnsi="Arial" w:cs="Arial"/>
          <w:b/>
          <w:bCs/>
          <w:sz w:val="24"/>
          <w:szCs w:val="28"/>
          <w:lang w:val="en-CA"/>
        </w:rPr>
        <w:t>26 Feb. 2024 to 01 Mar. 2024</w:t>
      </w:r>
    </w:p>
    <w:p w14:paraId="1A24F854" w14:textId="5E66C808" w:rsidR="00671C47" w:rsidRPr="00771035" w:rsidRDefault="00671C47" w:rsidP="00671C47">
      <w:pPr>
        <w:tabs>
          <w:tab w:val="left" w:pos="1985"/>
        </w:tabs>
        <w:spacing w:before="240" w:after="0"/>
        <w:jc w:val="both"/>
        <w:rPr>
          <w:rFonts w:ascii="Arial" w:hAnsi="Arial" w:cs="Arial"/>
          <w:bCs/>
          <w:sz w:val="22"/>
          <w:szCs w:val="22"/>
          <w:lang w:val="en-US"/>
        </w:rPr>
      </w:pPr>
      <w:r w:rsidRPr="00771035">
        <w:rPr>
          <w:rFonts w:ascii="Arial" w:hAnsi="Arial" w:cs="Arial"/>
          <w:b/>
          <w:sz w:val="22"/>
          <w:szCs w:val="22"/>
          <w:lang w:val="en-US"/>
        </w:rPr>
        <w:t>Agenda Item:</w:t>
      </w:r>
      <w:r w:rsidRPr="00771035">
        <w:rPr>
          <w:rFonts w:ascii="Arial" w:hAnsi="Arial" w:cs="Arial"/>
          <w:b/>
          <w:sz w:val="22"/>
          <w:szCs w:val="22"/>
          <w:lang w:val="en-US"/>
        </w:rPr>
        <w:tab/>
      </w:r>
      <w:r w:rsidR="00F41BB2" w:rsidRPr="00771035">
        <w:rPr>
          <w:rFonts w:ascii="Arial" w:hAnsi="Arial" w:cs="Arial"/>
          <w:b/>
          <w:sz w:val="22"/>
          <w:szCs w:val="22"/>
          <w:lang w:val="en-US"/>
        </w:rPr>
        <w:t>8.</w:t>
      </w:r>
      <w:r w:rsidR="00DE1F94" w:rsidRPr="00771035">
        <w:rPr>
          <w:rFonts w:ascii="Arial" w:hAnsi="Arial" w:cs="Arial"/>
          <w:b/>
          <w:sz w:val="22"/>
          <w:szCs w:val="22"/>
          <w:lang w:val="en-US"/>
        </w:rPr>
        <w:t>16</w:t>
      </w:r>
      <w:r w:rsidR="00F41BB2" w:rsidRPr="00771035">
        <w:rPr>
          <w:rFonts w:ascii="Arial" w:hAnsi="Arial" w:cs="Arial"/>
          <w:b/>
          <w:sz w:val="22"/>
          <w:szCs w:val="22"/>
          <w:lang w:val="en-US"/>
        </w:rPr>
        <w:t>.</w:t>
      </w:r>
      <w:r w:rsidR="00DE1F94" w:rsidRPr="00771035">
        <w:rPr>
          <w:rFonts w:ascii="Arial" w:hAnsi="Arial" w:cs="Arial"/>
          <w:b/>
          <w:sz w:val="22"/>
          <w:szCs w:val="22"/>
          <w:lang w:val="en-US"/>
        </w:rPr>
        <w:t>1</w:t>
      </w:r>
      <w:r w:rsidR="00F41BB2" w:rsidRPr="00771035">
        <w:rPr>
          <w:rFonts w:ascii="Arial" w:hAnsi="Arial" w:cs="Arial"/>
          <w:b/>
          <w:sz w:val="22"/>
          <w:szCs w:val="22"/>
          <w:lang w:val="en-US"/>
        </w:rPr>
        <w:t>.</w:t>
      </w:r>
      <w:r w:rsidR="000553FA" w:rsidRPr="00771035">
        <w:rPr>
          <w:rFonts w:ascii="Arial" w:hAnsi="Arial" w:cs="Arial"/>
          <w:b/>
          <w:sz w:val="22"/>
          <w:szCs w:val="22"/>
          <w:lang w:val="en-US"/>
        </w:rPr>
        <w:t>1.</w:t>
      </w:r>
      <w:r w:rsidR="00F41BB2" w:rsidRPr="00771035">
        <w:rPr>
          <w:rFonts w:ascii="Arial" w:hAnsi="Arial" w:cs="Arial"/>
          <w:b/>
          <w:sz w:val="22"/>
          <w:szCs w:val="22"/>
          <w:lang w:val="en-US"/>
        </w:rPr>
        <w:t>3</w:t>
      </w:r>
    </w:p>
    <w:p w14:paraId="2CBB05F9" w14:textId="77777777" w:rsidR="00D24F68" w:rsidRPr="00771035" w:rsidRDefault="00D24F68" w:rsidP="00D24F68">
      <w:pPr>
        <w:tabs>
          <w:tab w:val="left" w:pos="1985"/>
        </w:tabs>
        <w:spacing w:after="0"/>
        <w:jc w:val="both"/>
        <w:rPr>
          <w:rFonts w:ascii="Arial" w:hAnsi="Arial" w:cs="Arial"/>
          <w:b/>
          <w:sz w:val="22"/>
          <w:szCs w:val="22"/>
          <w:lang w:val="en-CA"/>
        </w:rPr>
      </w:pPr>
      <w:bookmarkStart w:id="1" w:name="_Hlk488924106"/>
      <w:bookmarkEnd w:id="1"/>
      <w:r w:rsidRPr="00771035">
        <w:rPr>
          <w:rFonts w:ascii="Arial" w:hAnsi="Arial" w:cs="Arial"/>
          <w:b/>
          <w:sz w:val="22"/>
          <w:szCs w:val="22"/>
          <w:lang w:val="en-CA"/>
        </w:rPr>
        <w:t xml:space="preserve">Source: </w:t>
      </w:r>
      <w:r w:rsidRPr="00771035">
        <w:rPr>
          <w:rFonts w:ascii="Arial" w:hAnsi="Arial" w:cs="Arial"/>
          <w:b/>
          <w:sz w:val="22"/>
          <w:szCs w:val="22"/>
          <w:lang w:val="en-CA"/>
        </w:rPr>
        <w:tab/>
      </w:r>
      <w:r w:rsidRPr="00771035">
        <w:rPr>
          <w:rFonts w:ascii="Arial" w:hAnsi="Arial" w:cs="Arial"/>
          <w:bCs/>
          <w:sz w:val="22"/>
          <w:szCs w:val="22"/>
          <w:lang w:val="en-CA"/>
        </w:rPr>
        <w:t>Ericsson</w:t>
      </w:r>
    </w:p>
    <w:p w14:paraId="1DE0F7ED" w14:textId="5981D7A8" w:rsidR="00D24F68" w:rsidRPr="00771035" w:rsidRDefault="00D24F68" w:rsidP="00D24F68">
      <w:pPr>
        <w:tabs>
          <w:tab w:val="left" w:pos="1985"/>
        </w:tabs>
        <w:spacing w:after="0"/>
        <w:jc w:val="both"/>
        <w:rPr>
          <w:rFonts w:ascii="Arial" w:hAnsi="Arial" w:cs="Arial"/>
          <w:sz w:val="22"/>
          <w:szCs w:val="22"/>
          <w:lang w:val="en-CA"/>
        </w:rPr>
      </w:pPr>
      <w:r w:rsidRPr="00771035">
        <w:rPr>
          <w:rFonts w:ascii="Arial" w:hAnsi="Arial" w:cs="Arial"/>
          <w:b/>
          <w:sz w:val="22"/>
          <w:szCs w:val="22"/>
          <w:lang w:val="en-CA"/>
        </w:rPr>
        <w:t>Title:</w:t>
      </w:r>
      <w:r w:rsidRPr="00771035">
        <w:rPr>
          <w:rFonts w:ascii="Arial" w:hAnsi="Arial" w:cs="Arial"/>
          <w:sz w:val="22"/>
          <w:szCs w:val="22"/>
          <w:lang w:val="en-CA"/>
        </w:rPr>
        <w:tab/>
      </w:r>
      <w:r w:rsidR="00D47473" w:rsidRPr="00771035">
        <w:rPr>
          <w:rFonts w:ascii="Arial" w:hAnsi="Arial" w:cs="Arial"/>
          <w:sz w:val="22"/>
          <w:szCs w:val="22"/>
          <w:lang w:val="en-CA"/>
        </w:rPr>
        <w:t xml:space="preserve">Discussion on </w:t>
      </w:r>
      <w:r w:rsidR="00A478A5" w:rsidRPr="00771035">
        <w:rPr>
          <w:rFonts w:ascii="Arial" w:hAnsi="Arial" w:cs="Arial"/>
          <w:sz w:val="22"/>
          <w:szCs w:val="22"/>
          <w:lang w:val="en-CA"/>
        </w:rPr>
        <w:t xml:space="preserve">cell switch delay for LTM </w:t>
      </w:r>
      <w:r w:rsidR="00FB019B" w:rsidRPr="00771035">
        <w:rPr>
          <w:rFonts w:ascii="Arial" w:hAnsi="Arial" w:cs="Arial"/>
          <w:sz w:val="22"/>
          <w:szCs w:val="22"/>
          <w:lang w:val="en-CA"/>
        </w:rPr>
        <w:t xml:space="preserve"> </w:t>
      </w:r>
    </w:p>
    <w:p w14:paraId="5A940A19" w14:textId="77777777" w:rsidR="00D24F68" w:rsidRPr="00771035" w:rsidRDefault="00D24F68" w:rsidP="00D24F68">
      <w:pPr>
        <w:tabs>
          <w:tab w:val="left" w:pos="1985"/>
        </w:tabs>
        <w:spacing w:after="0"/>
        <w:jc w:val="both"/>
        <w:rPr>
          <w:rFonts w:ascii="Arial" w:hAnsi="Arial" w:cs="Arial"/>
          <w:sz w:val="22"/>
          <w:szCs w:val="22"/>
          <w:lang w:val="en-CA"/>
        </w:rPr>
      </w:pPr>
      <w:r w:rsidRPr="00771035">
        <w:rPr>
          <w:rFonts w:ascii="Arial" w:hAnsi="Arial" w:cs="Arial"/>
          <w:b/>
          <w:sz w:val="22"/>
          <w:szCs w:val="22"/>
          <w:lang w:val="en-CA"/>
        </w:rPr>
        <w:t>Document for:</w:t>
      </w:r>
      <w:r w:rsidRPr="00771035">
        <w:rPr>
          <w:rFonts w:ascii="Arial" w:hAnsi="Arial" w:cs="Arial"/>
          <w:sz w:val="22"/>
          <w:szCs w:val="22"/>
          <w:lang w:val="en-CA"/>
        </w:rPr>
        <w:tab/>
        <w:t>Discussion</w:t>
      </w:r>
    </w:p>
    <w:p w14:paraId="7C545A76" w14:textId="77777777" w:rsidR="00D24F68" w:rsidRPr="00771035" w:rsidRDefault="00D24F68" w:rsidP="00D24F68">
      <w:pPr>
        <w:pStyle w:val="Heading1"/>
        <w:ind w:left="431" w:hanging="431"/>
        <w:rPr>
          <w:rFonts w:cs="Arial"/>
          <w:sz w:val="40"/>
          <w:szCs w:val="40"/>
          <w:lang w:val="en-CA"/>
        </w:rPr>
      </w:pPr>
      <w:r w:rsidRPr="00771035">
        <w:rPr>
          <w:rFonts w:cs="Arial"/>
          <w:sz w:val="40"/>
          <w:szCs w:val="40"/>
          <w:lang w:val="en-CA"/>
        </w:rPr>
        <w:t>Introduction</w:t>
      </w:r>
      <w:bookmarkStart w:id="2" w:name="OLE_LINK13"/>
      <w:bookmarkStart w:id="3" w:name="OLE_LINK14"/>
    </w:p>
    <w:p w14:paraId="71B0A483" w14:textId="3C84E3D1" w:rsidR="00E11A4D" w:rsidRPr="00771035" w:rsidRDefault="00E11A4D" w:rsidP="00D24F68">
      <w:pPr>
        <w:rPr>
          <w:rFonts w:ascii="Arial" w:hAnsi="Arial" w:cs="Arial"/>
          <w:sz w:val="22"/>
          <w:lang w:val="en-CA"/>
        </w:rPr>
      </w:pPr>
      <w:r w:rsidRPr="00771035">
        <w:rPr>
          <w:rFonts w:ascii="Arial" w:hAnsi="Arial" w:cs="Arial"/>
          <w:sz w:val="22"/>
          <w:lang w:val="en-CA"/>
        </w:rPr>
        <w:t xml:space="preserve">In this contribution, we provide our views on the </w:t>
      </w:r>
      <w:r w:rsidR="00A478A5" w:rsidRPr="00771035">
        <w:rPr>
          <w:rFonts w:ascii="Arial" w:hAnsi="Arial" w:cs="Arial"/>
          <w:sz w:val="22"/>
          <w:lang w:val="en-CA"/>
        </w:rPr>
        <w:t xml:space="preserve">cell switch </w:t>
      </w:r>
      <w:r w:rsidR="00F45FB8" w:rsidRPr="00771035">
        <w:rPr>
          <w:rFonts w:ascii="Arial" w:hAnsi="Arial" w:cs="Arial"/>
          <w:sz w:val="22"/>
          <w:lang w:val="en-CA"/>
        </w:rPr>
        <w:t xml:space="preserve">delay aspects </w:t>
      </w:r>
      <w:r w:rsidR="00220472" w:rsidRPr="00771035">
        <w:rPr>
          <w:rFonts w:ascii="Arial" w:hAnsi="Arial" w:cs="Arial"/>
          <w:sz w:val="22"/>
          <w:lang w:val="en-CA"/>
        </w:rPr>
        <w:t xml:space="preserve">to support </w:t>
      </w:r>
      <w:bookmarkStart w:id="4" w:name="_Hlk110923768"/>
      <w:r w:rsidR="007A3EDB" w:rsidRPr="00771035">
        <w:rPr>
          <w:rFonts w:ascii="Arial" w:hAnsi="Arial" w:cs="Arial"/>
          <w:sz w:val="22"/>
          <w:lang w:val="en-CA"/>
        </w:rPr>
        <w:t xml:space="preserve">L1/L2 </w:t>
      </w:r>
      <w:r w:rsidR="00F158F4" w:rsidRPr="00771035">
        <w:rPr>
          <w:rFonts w:ascii="Arial" w:hAnsi="Arial" w:cs="Arial"/>
          <w:sz w:val="22"/>
          <w:lang w:val="en-CA"/>
        </w:rPr>
        <w:t>triggered</w:t>
      </w:r>
      <w:r w:rsidR="007A3EDB" w:rsidRPr="00771035">
        <w:rPr>
          <w:rFonts w:ascii="Arial" w:hAnsi="Arial" w:cs="Arial"/>
          <w:sz w:val="22"/>
          <w:lang w:val="en-CA"/>
        </w:rPr>
        <w:t xml:space="preserve"> inter-cell mobility</w:t>
      </w:r>
      <w:bookmarkEnd w:id="4"/>
      <w:r w:rsidR="007A3EDB" w:rsidRPr="00771035">
        <w:rPr>
          <w:rFonts w:ascii="Arial" w:hAnsi="Arial" w:cs="Arial"/>
          <w:sz w:val="22"/>
          <w:lang w:val="en-CA"/>
        </w:rPr>
        <w:t xml:space="preserve"> </w:t>
      </w:r>
      <w:r w:rsidR="00F158F4" w:rsidRPr="00771035">
        <w:rPr>
          <w:rFonts w:ascii="Arial" w:hAnsi="Arial" w:cs="Arial"/>
          <w:sz w:val="22"/>
          <w:lang w:val="en-CA"/>
        </w:rPr>
        <w:t xml:space="preserve">(LTM) </w:t>
      </w:r>
      <w:r w:rsidR="007A3EDB" w:rsidRPr="00771035">
        <w:rPr>
          <w:rFonts w:ascii="Arial" w:hAnsi="Arial" w:cs="Arial"/>
          <w:sz w:val="22"/>
          <w:lang w:val="en-CA"/>
        </w:rPr>
        <w:t>for mobility latency reduction</w:t>
      </w:r>
      <w:r w:rsidR="00CF681D" w:rsidRPr="00771035">
        <w:rPr>
          <w:rFonts w:ascii="Arial" w:hAnsi="Arial" w:cs="Arial"/>
          <w:sz w:val="22"/>
          <w:lang w:val="en-CA"/>
        </w:rPr>
        <w:t>.</w:t>
      </w:r>
      <w:r w:rsidRPr="00771035">
        <w:rPr>
          <w:rFonts w:ascii="Arial" w:hAnsi="Arial" w:cs="Arial"/>
          <w:sz w:val="22"/>
          <w:lang w:val="en-CA"/>
        </w:rPr>
        <w:t xml:space="preserve"> </w:t>
      </w:r>
    </w:p>
    <w:p w14:paraId="568E9502" w14:textId="0FEDB8F6" w:rsidR="00793EF3" w:rsidRPr="00771035" w:rsidRDefault="00D24F68" w:rsidP="005D7047">
      <w:pPr>
        <w:pStyle w:val="Heading1"/>
        <w:ind w:left="431" w:hanging="431"/>
        <w:rPr>
          <w:rFonts w:cs="Arial"/>
          <w:sz w:val="22"/>
          <w:szCs w:val="22"/>
        </w:rPr>
      </w:pPr>
      <w:r w:rsidRPr="00771035">
        <w:rPr>
          <w:rFonts w:cs="Arial"/>
          <w:sz w:val="40"/>
          <w:szCs w:val="40"/>
          <w:lang w:val="en-CA"/>
        </w:rPr>
        <w:t>Discussion</w:t>
      </w:r>
      <w:bookmarkStart w:id="5" w:name="_Toc5952573"/>
      <w:r w:rsidR="00A700DA" w:rsidRPr="00771035">
        <w:rPr>
          <w:rFonts w:cs="Arial"/>
          <w:sz w:val="22"/>
          <w:szCs w:val="22"/>
        </w:rPr>
        <w:t xml:space="preserve"> </w:t>
      </w:r>
    </w:p>
    <w:p w14:paraId="5AF8BB93" w14:textId="0617D741" w:rsidR="00B33E80" w:rsidRPr="00771035" w:rsidRDefault="00B33E80" w:rsidP="00CF56F8">
      <w:pPr>
        <w:pStyle w:val="Heading3"/>
        <w:rPr>
          <w:rFonts w:ascii="Arial" w:hAnsi="Arial" w:cs="Arial"/>
        </w:rPr>
      </w:pPr>
      <w:r w:rsidRPr="00771035">
        <w:rPr>
          <w:rFonts w:ascii="Arial" w:hAnsi="Arial" w:cs="Arial"/>
        </w:rPr>
        <w:t>Execution time</w:t>
      </w:r>
    </w:p>
    <w:p w14:paraId="1486A231" w14:textId="77777777" w:rsidR="00771035" w:rsidRPr="00771035" w:rsidRDefault="00771035" w:rsidP="00771035">
      <w:pPr>
        <w:rPr>
          <w:rFonts w:ascii="Arial" w:hAnsi="Arial" w:cs="Arial"/>
          <w:lang w:eastAsia="ja-JP"/>
        </w:rPr>
      </w:pPr>
      <w:r w:rsidRPr="00771035">
        <w:rPr>
          <w:rFonts w:ascii="Arial" w:hAnsi="Arial" w:cs="Arial"/>
          <w:lang w:eastAsia="ja-JP"/>
        </w:rPr>
        <w:t>In last meeting though UE capability is agreed, capability design is FFS.</w:t>
      </w:r>
    </w:p>
    <w:p w14:paraId="26EB8C65" w14:textId="77777777" w:rsidR="007D6E02" w:rsidRPr="00771035" w:rsidRDefault="007D6E02" w:rsidP="007D6E02">
      <w:pPr>
        <w:pStyle w:val="ListParagraph"/>
        <w:numPr>
          <w:ilvl w:val="0"/>
          <w:numId w:val="15"/>
        </w:numPr>
        <w:autoSpaceDN w:val="0"/>
        <w:spacing w:after="120"/>
        <w:contextualSpacing w:val="0"/>
        <w:rPr>
          <w:rFonts w:ascii="Arial" w:hAnsi="Arial" w:cs="Arial"/>
          <w:i/>
          <w:iCs/>
        </w:rPr>
      </w:pPr>
      <w:r w:rsidRPr="00771035">
        <w:rPr>
          <w:rFonts w:ascii="Arial" w:hAnsi="Arial" w:cs="Arial"/>
          <w:i/>
          <w:iCs/>
        </w:rPr>
        <w:t>From RAN4 perspective, introduce new optional UE capability for early ASN.1 decoding and validity/compliance check [of LTM candidates]. FFS on capability design.</w:t>
      </w:r>
    </w:p>
    <w:p w14:paraId="3575D84E" w14:textId="22E83167" w:rsidR="007D6E02" w:rsidRPr="00771035" w:rsidRDefault="007D6E02" w:rsidP="007D6E02">
      <w:pPr>
        <w:pStyle w:val="ListParagraph"/>
        <w:numPr>
          <w:ilvl w:val="1"/>
          <w:numId w:val="15"/>
        </w:numPr>
        <w:autoSpaceDN w:val="0"/>
        <w:spacing w:after="120"/>
        <w:contextualSpacing w:val="0"/>
        <w:rPr>
          <w:rFonts w:ascii="Arial" w:hAnsi="Arial" w:cs="Arial"/>
          <w:i/>
          <w:iCs/>
        </w:rPr>
      </w:pPr>
      <w:r w:rsidRPr="00771035">
        <w:rPr>
          <w:rFonts w:ascii="Arial" w:hAnsi="Arial" w:cs="Arial"/>
          <w:i/>
          <w:iCs/>
        </w:rPr>
        <w:t>For UE not supporting [early ASN.1 decoding and validity/compliance check], T</w:t>
      </w:r>
      <w:r w:rsidRPr="00771035">
        <w:rPr>
          <w:rFonts w:ascii="Arial" w:hAnsi="Arial" w:cs="Arial"/>
          <w:i/>
          <w:iCs/>
          <w:vertAlign w:val="subscript"/>
        </w:rPr>
        <w:t>execution_time</w:t>
      </w:r>
      <w:r w:rsidRPr="00771035">
        <w:rPr>
          <w:rFonts w:ascii="Arial" w:hAnsi="Arial" w:cs="Arial"/>
          <w:i/>
          <w:iCs/>
        </w:rPr>
        <w:t>/</w:t>
      </w:r>
      <w:r w:rsidRPr="00771035">
        <w:rPr>
          <w:rFonts w:ascii="Arial" w:eastAsiaTheme="minorEastAsia" w:hAnsi="Arial" w:cs="Arial"/>
          <w:i/>
          <w:iCs/>
        </w:rPr>
        <w:t>T</w:t>
      </w:r>
      <w:r w:rsidRPr="00771035">
        <w:rPr>
          <w:rFonts w:ascii="Arial" w:eastAsiaTheme="minorEastAsia" w:hAnsi="Arial" w:cs="Arial"/>
          <w:i/>
          <w:iCs/>
          <w:vertAlign w:val="subscript"/>
        </w:rPr>
        <w:t>target-RRC-processing</w:t>
      </w:r>
      <w:r w:rsidRPr="00771035">
        <w:rPr>
          <w:rFonts w:ascii="Arial" w:hAnsi="Arial" w:cs="Arial"/>
          <w:i/>
          <w:iCs/>
        </w:rPr>
        <w:t xml:space="preserve"> for ASN.1 decoding, and validity/compliance check of target cell configuration should be added in the cell switch delay requirements. The value is 10ms.</w:t>
      </w:r>
    </w:p>
    <w:p w14:paraId="04F80B78" w14:textId="77777777" w:rsidR="007D6E02" w:rsidRPr="00771035" w:rsidRDefault="007D6E02" w:rsidP="007D6E02">
      <w:pPr>
        <w:pStyle w:val="ListParagraph"/>
        <w:numPr>
          <w:ilvl w:val="0"/>
          <w:numId w:val="15"/>
        </w:numPr>
        <w:autoSpaceDN w:val="0"/>
        <w:spacing w:after="120"/>
        <w:contextualSpacing w:val="0"/>
        <w:rPr>
          <w:rFonts w:ascii="Arial" w:hAnsi="Arial" w:cs="Arial"/>
          <w:i/>
          <w:iCs/>
        </w:rPr>
      </w:pPr>
      <w:r w:rsidRPr="00771035">
        <w:rPr>
          <w:rFonts w:ascii="Arial" w:hAnsi="Arial" w:cs="Arial"/>
          <w:i/>
          <w:iCs/>
        </w:rPr>
        <w:t>Further discuss the conditions that the UE with new capability can work with early ASN.1 decoding and validity/compliance check.</w:t>
      </w:r>
    </w:p>
    <w:p w14:paraId="4BADBCF8" w14:textId="3ED7A6FF" w:rsidR="00FE5F95" w:rsidRPr="00771035" w:rsidRDefault="004C20A1" w:rsidP="00FE5F95">
      <w:pPr>
        <w:autoSpaceDN w:val="0"/>
        <w:spacing w:after="120"/>
        <w:rPr>
          <w:rFonts w:ascii="Arial" w:hAnsi="Arial" w:cs="Arial"/>
          <w:color w:val="000000"/>
          <w:lang w:eastAsia="zh-CN"/>
        </w:rPr>
      </w:pPr>
      <w:r w:rsidRPr="00771035">
        <w:rPr>
          <w:rFonts w:ascii="Arial" w:hAnsi="Arial" w:cs="Arial"/>
          <w:color w:val="000000"/>
          <w:lang w:eastAsia="zh-CN"/>
        </w:rPr>
        <w:t>T</w:t>
      </w:r>
      <w:r w:rsidR="00FE5F95" w:rsidRPr="00771035">
        <w:rPr>
          <w:rFonts w:ascii="Arial" w:hAnsi="Arial" w:cs="Arial"/>
          <w:color w:val="000000"/>
          <w:lang w:eastAsia="zh-CN"/>
        </w:rPr>
        <w:t>hough UE may have received the full RRC configuration while the candidate cells are configured, since more than one candidate cell may be configured, UE may not have resources to store all the cells configuration. Though we agree that it may be the case theoretically, in practice after the RRC reconfiguration, UE can get to know which cells NW may trigger the HO to based on the TCI state activation and/or early UL synchronisation activation</w:t>
      </w:r>
      <w:r w:rsidR="00944483">
        <w:rPr>
          <w:rFonts w:ascii="Arial" w:hAnsi="Arial" w:cs="Arial"/>
          <w:color w:val="000000"/>
          <w:lang w:eastAsia="zh-CN"/>
        </w:rPr>
        <w:t xml:space="preserve"> (i.e., PDCCH order)</w:t>
      </w:r>
      <w:r w:rsidR="00FE5F95" w:rsidRPr="00771035">
        <w:rPr>
          <w:rFonts w:ascii="Arial" w:hAnsi="Arial" w:cs="Arial"/>
          <w:color w:val="000000"/>
          <w:lang w:eastAsia="zh-CN"/>
        </w:rPr>
        <w:t xml:space="preserve">. Since the TCI states that can be activated are limited, UE can at least obtain those cells full configuration before receiving cell switch command. Similarly </w:t>
      </w:r>
      <w:r w:rsidR="001D215C" w:rsidRPr="00771035">
        <w:rPr>
          <w:rFonts w:ascii="Arial" w:hAnsi="Arial" w:cs="Arial"/>
          <w:color w:val="000000"/>
          <w:lang w:eastAsia="zh-CN"/>
        </w:rPr>
        <w:t>triggering</w:t>
      </w:r>
      <w:r w:rsidR="00FE5F95" w:rsidRPr="00771035">
        <w:rPr>
          <w:rFonts w:ascii="Arial" w:hAnsi="Arial" w:cs="Arial"/>
          <w:color w:val="000000"/>
          <w:lang w:eastAsia="zh-CN"/>
        </w:rPr>
        <w:t xml:space="preserve"> a UL synchronisation</w:t>
      </w:r>
      <w:r w:rsidR="001D215C" w:rsidRPr="00771035">
        <w:rPr>
          <w:rFonts w:ascii="Arial" w:hAnsi="Arial" w:cs="Arial"/>
          <w:color w:val="000000"/>
          <w:lang w:eastAsia="zh-CN"/>
        </w:rPr>
        <w:t xml:space="preserve"> (PDCCH order RACH to neighbour cell)</w:t>
      </w:r>
      <w:r w:rsidR="00FE5F95" w:rsidRPr="00771035">
        <w:rPr>
          <w:rFonts w:ascii="Arial" w:hAnsi="Arial" w:cs="Arial"/>
          <w:color w:val="000000"/>
          <w:lang w:eastAsia="zh-CN"/>
        </w:rPr>
        <w:t xml:space="preserve"> may be a costly from resource utilisation point of view</w:t>
      </w:r>
      <w:r w:rsidR="002060B0" w:rsidRPr="00771035">
        <w:rPr>
          <w:rFonts w:ascii="Arial" w:hAnsi="Arial" w:cs="Arial"/>
          <w:color w:val="000000"/>
          <w:lang w:eastAsia="zh-CN"/>
        </w:rPr>
        <w:t xml:space="preserve"> (e.g., there is </w:t>
      </w:r>
      <w:r w:rsidR="00944483" w:rsidRPr="00771035">
        <w:rPr>
          <w:rFonts w:ascii="Arial" w:hAnsi="Arial" w:cs="Arial"/>
          <w:color w:val="000000"/>
          <w:lang w:eastAsia="zh-CN"/>
        </w:rPr>
        <w:t>an</w:t>
      </w:r>
      <w:r w:rsidR="002060B0" w:rsidRPr="00771035">
        <w:rPr>
          <w:rFonts w:ascii="Arial" w:hAnsi="Arial" w:cs="Arial"/>
          <w:color w:val="000000"/>
          <w:lang w:eastAsia="zh-CN"/>
        </w:rPr>
        <w:t xml:space="preserve"> interruption on serving cells</w:t>
      </w:r>
      <w:r w:rsidR="00944483">
        <w:rPr>
          <w:rFonts w:ascii="Arial" w:hAnsi="Arial" w:cs="Arial"/>
          <w:color w:val="000000"/>
          <w:lang w:eastAsia="zh-CN"/>
        </w:rPr>
        <w:t xml:space="preserve"> while performing RACH to candidate cells</w:t>
      </w:r>
      <w:r w:rsidR="002060B0" w:rsidRPr="00771035">
        <w:rPr>
          <w:rFonts w:ascii="Arial" w:hAnsi="Arial" w:cs="Arial"/>
          <w:color w:val="000000"/>
          <w:lang w:eastAsia="zh-CN"/>
        </w:rPr>
        <w:t>)</w:t>
      </w:r>
      <w:r w:rsidR="00FE5F95" w:rsidRPr="00771035">
        <w:rPr>
          <w:rFonts w:ascii="Arial" w:hAnsi="Arial" w:cs="Arial"/>
          <w:color w:val="000000"/>
          <w:lang w:eastAsia="zh-CN"/>
        </w:rPr>
        <w:t xml:space="preserve">, NW may not </w:t>
      </w:r>
      <w:r w:rsidR="00EC71BE" w:rsidRPr="00771035">
        <w:rPr>
          <w:rFonts w:ascii="Arial" w:hAnsi="Arial" w:cs="Arial"/>
          <w:color w:val="000000"/>
          <w:lang w:eastAsia="zh-CN"/>
        </w:rPr>
        <w:t>ask for early UL sync</w:t>
      </w:r>
      <w:r w:rsidR="00FE5F95" w:rsidRPr="00771035">
        <w:rPr>
          <w:rFonts w:ascii="Arial" w:hAnsi="Arial" w:cs="Arial"/>
          <w:color w:val="000000"/>
          <w:lang w:eastAsia="zh-CN"/>
        </w:rPr>
        <w:t xml:space="preserve"> unless, NW is certain about the cells to HO. We also understand that there can be limitation at UE and most of these aspects are UE implementation. Some UEs may be able to obtain full configuration for </w:t>
      </w:r>
      <w:r w:rsidR="00CB73BA" w:rsidRPr="00771035">
        <w:rPr>
          <w:rFonts w:ascii="Arial" w:hAnsi="Arial" w:cs="Arial"/>
          <w:color w:val="000000"/>
          <w:lang w:eastAsia="zh-CN"/>
        </w:rPr>
        <w:t xml:space="preserve">more than </w:t>
      </w:r>
      <w:r w:rsidR="00FE5F95" w:rsidRPr="00771035">
        <w:rPr>
          <w:rFonts w:ascii="Arial" w:hAnsi="Arial" w:cs="Arial"/>
          <w:color w:val="000000"/>
          <w:lang w:eastAsia="zh-CN"/>
        </w:rPr>
        <w:t xml:space="preserve">one or two cells. As long as there is a UE capability on how many cells UE can obtain full configuration, NW can trigger early pre-sync for DL and UL only for that many cells so that cell switch delay can be reduced.  </w:t>
      </w:r>
    </w:p>
    <w:p w14:paraId="02D99B53" w14:textId="77777777" w:rsidR="00CB73BA" w:rsidRDefault="00CB73BA" w:rsidP="00FE5F95">
      <w:pPr>
        <w:autoSpaceDN w:val="0"/>
        <w:spacing w:after="120"/>
        <w:rPr>
          <w:rFonts w:ascii="Arial" w:hAnsi="Arial" w:cs="Arial"/>
          <w:color w:val="000000"/>
          <w:sz w:val="22"/>
          <w:szCs w:val="28"/>
          <w:lang w:eastAsia="zh-CN"/>
        </w:rPr>
      </w:pPr>
    </w:p>
    <w:p w14:paraId="1BD1E626" w14:textId="6ED9BF19" w:rsidR="005A2FD1" w:rsidRPr="001263BE" w:rsidRDefault="00027379" w:rsidP="00027379">
      <w:pPr>
        <w:pStyle w:val="ListParagraph"/>
        <w:numPr>
          <w:ilvl w:val="0"/>
          <w:numId w:val="34"/>
        </w:numPr>
        <w:autoSpaceDN w:val="0"/>
        <w:spacing w:after="120"/>
        <w:rPr>
          <w:rFonts w:ascii="Arial" w:hAnsi="Arial" w:cs="Arial"/>
          <w:color w:val="000000"/>
          <w:szCs w:val="24"/>
          <w:lang w:eastAsia="zh-CN"/>
        </w:rPr>
      </w:pPr>
      <w:r w:rsidRPr="001263BE">
        <w:rPr>
          <w:rFonts w:ascii="Arial" w:hAnsi="Arial" w:cs="Arial"/>
        </w:rPr>
        <w:t>For UE supporting [early ASN.1 decoding and validity/compliance check], the capability is applicable for the cells on which PDCCH order is received or TCI states activation is performed</w:t>
      </w:r>
      <w:r w:rsidR="00150AF2" w:rsidRPr="001263BE">
        <w:rPr>
          <w:rFonts w:ascii="Arial" w:hAnsi="Arial" w:cs="Arial"/>
        </w:rPr>
        <w:t>.</w:t>
      </w:r>
      <w:r w:rsidRPr="001263BE">
        <w:rPr>
          <w:rFonts w:ascii="Arial" w:hAnsi="Arial" w:cs="Arial"/>
        </w:rPr>
        <w:t xml:space="preserve"> The number of cells on which UE supports [early ASN.1 decoding and validity/compliance check], is a UE </w:t>
      </w:r>
      <w:r w:rsidR="00B165FE" w:rsidRPr="001263BE">
        <w:rPr>
          <w:rFonts w:ascii="Arial" w:hAnsi="Arial" w:cs="Arial"/>
        </w:rPr>
        <w:t>capability indication.</w:t>
      </w:r>
      <w:r w:rsidRPr="001263BE">
        <w:rPr>
          <w:rFonts w:ascii="Arial" w:hAnsi="Arial" w:cs="Arial"/>
        </w:rPr>
        <w:t xml:space="preserve"> </w:t>
      </w:r>
    </w:p>
    <w:p w14:paraId="4EB3DDB1" w14:textId="09012233" w:rsidR="00FE5F95" w:rsidRPr="00771035" w:rsidRDefault="00FE5F95" w:rsidP="00B33E80">
      <w:pPr>
        <w:rPr>
          <w:rFonts w:ascii="Arial" w:hAnsi="Arial" w:cs="Arial"/>
          <w:lang w:eastAsia="ja-JP"/>
        </w:rPr>
      </w:pPr>
    </w:p>
    <w:p w14:paraId="0F4EB1F4" w14:textId="3524AC74" w:rsidR="003D6216" w:rsidRPr="00771035" w:rsidRDefault="003D6216" w:rsidP="00CF56F8">
      <w:pPr>
        <w:pStyle w:val="Heading3"/>
        <w:rPr>
          <w:rFonts w:ascii="Arial" w:hAnsi="Arial" w:cs="Arial"/>
          <w:sz w:val="22"/>
          <w:szCs w:val="22"/>
        </w:rPr>
      </w:pPr>
      <w:r w:rsidRPr="00771035">
        <w:rPr>
          <w:rFonts w:ascii="Arial" w:hAnsi="Arial" w:cs="Arial"/>
        </w:rPr>
        <w:t>Processing time: T</w:t>
      </w:r>
      <w:r w:rsidRPr="00771035">
        <w:rPr>
          <w:rFonts w:ascii="Arial" w:hAnsi="Arial" w:cs="Arial"/>
          <w:vertAlign w:val="subscript"/>
        </w:rPr>
        <w:t>processing,2</w:t>
      </w:r>
      <w:r w:rsidRPr="00771035">
        <w:rPr>
          <w:rFonts w:ascii="Arial" w:hAnsi="Arial" w:cs="Arial"/>
        </w:rPr>
        <w:t xml:space="preserve"> /T</w:t>
      </w:r>
      <w:r w:rsidRPr="00771035">
        <w:rPr>
          <w:rFonts w:ascii="Arial" w:hAnsi="Arial" w:cs="Arial"/>
          <w:vertAlign w:val="subscript"/>
        </w:rPr>
        <w:t xml:space="preserve"> LTM_processing</w:t>
      </w:r>
    </w:p>
    <w:p w14:paraId="37ADA7E8" w14:textId="336AF935" w:rsidR="00C20D9F" w:rsidRPr="001263BE" w:rsidRDefault="00DE30DA" w:rsidP="00251962">
      <w:pPr>
        <w:rPr>
          <w:rFonts w:ascii="Arial" w:hAnsi="Arial" w:cs="Arial"/>
        </w:rPr>
      </w:pPr>
      <w:r w:rsidRPr="001263BE">
        <w:rPr>
          <w:rFonts w:ascii="Arial" w:hAnsi="Arial" w:cs="Arial"/>
        </w:rPr>
        <w:t>In our understanding</w:t>
      </w:r>
      <w:r w:rsidR="003D6216" w:rsidRPr="001263BE">
        <w:rPr>
          <w:rFonts w:ascii="Arial" w:hAnsi="Arial" w:cs="Arial"/>
        </w:rPr>
        <w:t>,</w:t>
      </w:r>
      <w:r w:rsidRPr="001263BE">
        <w:rPr>
          <w:rFonts w:ascii="Arial" w:hAnsi="Arial" w:cs="Arial"/>
        </w:rPr>
        <w:t xml:space="preserve"> this feature is supposed to</w:t>
      </w:r>
      <w:r w:rsidR="00173486" w:rsidRPr="001263BE">
        <w:rPr>
          <w:rFonts w:ascii="Arial" w:hAnsi="Arial" w:cs="Arial"/>
        </w:rPr>
        <w:t xml:space="preserve"> be </w:t>
      </w:r>
      <w:r w:rsidRPr="001263BE">
        <w:rPr>
          <w:rFonts w:ascii="Arial" w:hAnsi="Arial" w:cs="Arial"/>
        </w:rPr>
        <w:t>used in a scenario where there is a need for shorter HO interruption time</w:t>
      </w:r>
      <w:r w:rsidR="008D0331" w:rsidRPr="001263BE">
        <w:rPr>
          <w:rFonts w:ascii="Arial" w:hAnsi="Arial" w:cs="Arial"/>
        </w:rPr>
        <w:t>.</w:t>
      </w:r>
      <w:r w:rsidR="00B850B0" w:rsidRPr="001263BE">
        <w:rPr>
          <w:rFonts w:ascii="Arial" w:hAnsi="Arial" w:cs="Arial"/>
        </w:rPr>
        <w:t xml:space="preserve"> One </w:t>
      </w:r>
      <w:r w:rsidR="005E200E" w:rsidRPr="001263BE">
        <w:rPr>
          <w:rFonts w:ascii="Arial" w:hAnsi="Arial" w:cs="Arial"/>
        </w:rPr>
        <w:t>such example is driver les</w:t>
      </w:r>
      <w:r w:rsidR="00B850B0" w:rsidRPr="001263BE">
        <w:rPr>
          <w:rFonts w:ascii="Arial" w:hAnsi="Arial" w:cs="Arial"/>
        </w:rPr>
        <w:t>s car</w:t>
      </w:r>
      <w:r w:rsidR="008D0331" w:rsidRPr="001263BE">
        <w:rPr>
          <w:rFonts w:ascii="Arial" w:hAnsi="Arial" w:cs="Arial"/>
        </w:rPr>
        <w:t xml:space="preserve"> (one of the main goals of NR is to serve the verticals and new markets/applications)</w:t>
      </w:r>
      <w:r w:rsidR="00B850B0" w:rsidRPr="001263BE">
        <w:rPr>
          <w:rFonts w:ascii="Arial" w:hAnsi="Arial" w:cs="Arial"/>
        </w:rPr>
        <w:t xml:space="preserve">. </w:t>
      </w:r>
      <w:r w:rsidR="00B850B0" w:rsidRPr="001263BE">
        <w:rPr>
          <w:rFonts w:ascii="Arial" w:hAnsi="Arial" w:cs="Arial"/>
          <w:highlight w:val="yellow"/>
        </w:rPr>
        <w:t xml:space="preserve">Based on our </w:t>
      </w:r>
      <w:r w:rsidR="002D342C" w:rsidRPr="001263BE">
        <w:rPr>
          <w:rFonts w:ascii="Arial" w:hAnsi="Arial" w:cs="Arial"/>
          <w:highlight w:val="yellow"/>
        </w:rPr>
        <w:t>interaction with the industry of the driver less cars</w:t>
      </w:r>
      <w:r w:rsidR="00194CCC" w:rsidRPr="001263BE">
        <w:rPr>
          <w:rFonts w:ascii="Arial" w:hAnsi="Arial" w:cs="Arial"/>
          <w:highlight w:val="yellow"/>
        </w:rPr>
        <w:t>,</w:t>
      </w:r>
      <w:r w:rsidR="00B850B0" w:rsidRPr="001263BE">
        <w:rPr>
          <w:rFonts w:ascii="Arial" w:hAnsi="Arial" w:cs="Arial"/>
          <w:highlight w:val="yellow"/>
        </w:rPr>
        <w:t xml:space="preserve"> HO interruption for this use case</w:t>
      </w:r>
      <w:r w:rsidR="00194CCC" w:rsidRPr="001263BE">
        <w:rPr>
          <w:rFonts w:ascii="Arial" w:hAnsi="Arial" w:cs="Arial"/>
          <w:highlight w:val="yellow"/>
        </w:rPr>
        <w:t xml:space="preserve"> should be within </w:t>
      </w:r>
      <w:r w:rsidR="00A8632F" w:rsidRPr="001263BE">
        <w:rPr>
          <w:rFonts w:ascii="Arial" w:hAnsi="Arial" w:cs="Arial"/>
          <w:highlight w:val="yellow"/>
        </w:rPr>
        <w:t xml:space="preserve">20 to </w:t>
      </w:r>
      <w:r w:rsidR="00194CCC" w:rsidRPr="001263BE">
        <w:rPr>
          <w:rFonts w:ascii="Arial" w:hAnsi="Arial" w:cs="Arial"/>
          <w:highlight w:val="yellow"/>
        </w:rPr>
        <w:t>40ms.</w:t>
      </w:r>
    </w:p>
    <w:p w14:paraId="2E6DF598" w14:textId="22AD62F6" w:rsidR="008722F4" w:rsidRPr="001263BE" w:rsidRDefault="008722F4" w:rsidP="00B33E80">
      <w:pPr>
        <w:autoSpaceDN w:val="0"/>
        <w:spacing w:after="120"/>
        <w:rPr>
          <w:rFonts w:ascii="Arial" w:hAnsi="Arial" w:cs="Arial"/>
          <w:sz w:val="18"/>
          <w:szCs w:val="18"/>
          <w:vertAlign w:val="subscript"/>
        </w:rPr>
      </w:pPr>
    </w:p>
    <w:p w14:paraId="6B036E7B" w14:textId="47039C23" w:rsidR="00101136" w:rsidRPr="001263BE" w:rsidRDefault="00333EEC" w:rsidP="0019282A">
      <w:pPr>
        <w:autoSpaceDN w:val="0"/>
        <w:spacing w:after="120"/>
        <w:rPr>
          <w:rFonts w:ascii="Arial" w:hAnsi="Arial" w:cs="Arial"/>
          <w:color w:val="000000"/>
          <w:szCs w:val="24"/>
          <w:lang w:eastAsia="zh-CN"/>
        </w:rPr>
      </w:pPr>
      <w:r w:rsidRPr="001263BE">
        <w:rPr>
          <w:rFonts w:ascii="Arial" w:hAnsi="Arial" w:cs="Arial"/>
          <w:color w:val="000000"/>
          <w:szCs w:val="24"/>
          <w:lang w:eastAsia="zh-CN"/>
        </w:rPr>
        <w:lastRenderedPageBreak/>
        <w:t xml:space="preserve">We think LTM is an advanced feature and the UE which reports LTM capability should be well equipped with computational resources. </w:t>
      </w:r>
      <w:r w:rsidR="00D40C29" w:rsidRPr="001263BE">
        <w:rPr>
          <w:rFonts w:ascii="Arial" w:hAnsi="Arial" w:cs="Arial"/>
          <w:color w:val="000000"/>
          <w:szCs w:val="24"/>
          <w:lang w:eastAsia="zh-CN"/>
        </w:rPr>
        <w:t xml:space="preserve"> </w:t>
      </w:r>
      <w:r w:rsidRPr="001263BE">
        <w:rPr>
          <w:rFonts w:ascii="Arial" w:hAnsi="Arial" w:cs="Arial"/>
          <w:color w:val="000000"/>
          <w:szCs w:val="24"/>
          <w:lang w:eastAsia="zh-CN"/>
        </w:rPr>
        <w:t xml:space="preserve">One such example may be </w:t>
      </w:r>
      <w:r w:rsidR="00927219" w:rsidRPr="001263BE">
        <w:rPr>
          <w:rFonts w:ascii="Arial" w:hAnsi="Arial" w:cs="Arial"/>
          <w:color w:val="000000"/>
          <w:szCs w:val="24"/>
          <w:lang w:eastAsia="zh-CN"/>
        </w:rPr>
        <w:t xml:space="preserve">the driver less car. In this case UE is a driverless car and </w:t>
      </w:r>
      <w:r w:rsidR="000853E0" w:rsidRPr="001263BE">
        <w:rPr>
          <w:rFonts w:ascii="Arial" w:hAnsi="Arial" w:cs="Arial"/>
          <w:color w:val="000000"/>
          <w:szCs w:val="24"/>
          <w:lang w:eastAsia="zh-CN"/>
        </w:rPr>
        <w:t xml:space="preserve">compared to the </w:t>
      </w:r>
      <w:r w:rsidR="00666B75" w:rsidRPr="001263BE">
        <w:rPr>
          <w:rFonts w:ascii="Arial" w:hAnsi="Arial" w:cs="Arial"/>
          <w:color w:val="000000"/>
          <w:szCs w:val="24"/>
          <w:lang w:eastAsia="zh-CN"/>
        </w:rPr>
        <w:t xml:space="preserve">cost of the </w:t>
      </w:r>
      <w:r w:rsidR="000853E0" w:rsidRPr="001263BE">
        <w:rPr>
          <w:rFonts w:ascii="Arial" w:hAnsi="Arial" w:cs="Arial"/>
          <w:color w:val="000000"/>
          <w:szCs w:val="24"/>
          <w:lang w:eastAsia="zh-CN"/>
        </w:rPr>
        <w:t>car, additional buffers or RF chain cost are very</w:t>
      </w:r>
      <w:r w:rsidR="00C0661D" w:rsidRPr="001263BE">
        <w:rPr>
          <w:rFonts w:ascii="Arial" w:hAnsi="Arial" w:cs="Arial"/>
          <w:color w:val="000000"/>
          <w:szCs w:val="24"/>
          <w:lang w:eastAsia="zh-CN"/>
        </w:rPr>
        <w:t xml:space="preserve"> minimal and UE vendors or chipset vendors may not have cost </w:t>
      </w:r>
      <w:r w:rsidR="004C5FF7" w:rsidRPr="001263BE">
        <w:rPr>
          <w:rFonts w:ascii="Arial" w:hAnsi="Arial" w:cs="Arial"/>
          <w:color w:val="000000"/>
          <w:szCs w:val="24"/>
          <w:lang w:eastAsia="zh-CN"/>
        </w:rPr>
        <w:t>limitation</w:t>
      </w:r>
      <w:r w:rsidR="00C0661D" w:rsidRPr="001263BE">
        <w:rPr>
          <w:rFonts w:ascii="Arial" w:hAnsi="Arial" w:cs="Arial"/>
          <w:color w:val="000000"/>
          <w:szCs w:val="24"/>
          <w:lang w:eastAsia="zh-CN"/>
        </w:rPr>
        <w:t xml:space="preserve"> for this UE to support </w:t>
      </w:r>
      <w:r w:rsidR="004C5FF7" w:rsidRPr="001263BE">
        <w:rPr>
          <w:rFonts w:ascii="Arial" w:hAnsi="Arial" w:cs="Arial"/>
          <w:color w:val="000000"/>
          <w:szCs w:val="24"/>
          <w:lang w:eastAsia="zh-CN"/>
        </w:rPr>
        <w:t xml:space="preserve">advanced </w:t>
      </w:r>
      <w:r w:rsidR="00651E3F" w:rsidRPr="001263BE">
        <w:rPr>
          <w:rFonts w:ascii="Arial" w:hAnsi="Arial" w:cs="Arial"/>
          <w:color w:val="000000"/>
          <w:szCs w:val="24"/>
          <w:lang w:eastAsia="zh-CN"/>
        </w:rPr>
        <w:t xml:space="preserve">additional </w:t>
      </w:r>
      <w:r w:rsidR="004C5FF7" w:rsidRPr="001263BE">
        <w:rPr>
          <w:rFonts w:ascii="Arial" w:hAnsi="Arial" w:cs="Arial"/>
          <w:color w:val="000000"/>
          <w:szCs w:val="24"/>
          <w:lang w:eastAsia="zh-CN"/>
        </w:rPr>
        <w:t xml:space="preserve">hardware. </w:t>
      </w:r>
      <w:r w:rsidR="0069025E" w:rsidRPr="001263BE">
        <w:rPr>
          <w:rFonts w:ascii="Arial" w:hAnsi="Arial" w:cs="Arial"/>
          <w:color w:val="000000"/>
          <w:szCs w:val="24"/>
          <w:lang w:eastAsia="zh-CN"/>
        </w:rPr>
        <w:t xml:space="preserve">We also understand that this is one example and there can be many examples where UE may need lesser interruption and supporting advanced or additional resources may not be a problem for the UE. </w:t>
      </w:r>
    </w:p>
    <w:p w14:paraId="20ACFCB7" w14:textId="4C40E707" w:rsidR="007B70D9" w:rsidRPr="001263BE" w:rsidRDefault="00377E3E" w:rsidP="0019282A">
      <w:pPr>
        <w:autoSpaceDN w:val="0"/>
        <w:spacing w:after="120"/>
        <w:rPr>
          <w:rFonts w:ascii="Arial" w:hAnsi="Arial" w:cs="Arial"/>
          <w:color w:val="000000"/>
          <w:szCs w:val="24"/>
          <w:lang w:eastAsia="zh-CN"/>
        </w:rPr>
      </w:pPr>
      <w:r w:rsidRPr="001263BE">
        <w:rPr>
          <w:rFonts w:ascii="Arial" w:hAnsi="Arial" w:cs="Arial"/>
          <w:color w:val="000000"/>
          <w:szCs w:val="24"/>
          <w:lang w:eastAsia="zh-CN"/>
        </w:rPr>
        <w:t xml:space="preserve">LTM can be used in </w:t>
      </w:r>
      <w:r w:rsidR="00A56A0F" w:rsidRPr="001263BE">
        <w:rPr>
          <w:rFonts w:ascii="Arial" w:hAnsi="Arial" w:cs="Arial"/>
          <w:color w:val="000000"/>
          <w:szCs w:val="24"/>
          <w:lang w:eastAsia="zh-CN"/>
        </w:rPr>
        <w:t>diverse</w:t>
      </w:r>
      <w:r w:rsidRPr="001263BE">
        <w:rPr>
          <w:rFonts w:ascii="Arial" w:hAnsi="Arial" w:cs="Arial"/>
          <w:color w:val="000000"/>
          <w:szCs w:val="24"/>
          <w:lang w:eastAsia="zh-CN"/>
        </w:rPr>
        <w:t xml:space="preserve"> applications and the </w:t>
      </w:r>
      <w:r w:rsidR="00883A74" w:rsidRPr="001263BE">
        <w:rPr>
          <w:rFonts w:ascii="Arial" w:hAnsi="Arial" w:cs="Arial"/>
          <w:color w:val="000000"/>
          <w:szCs w:val="24"/>
          <w:lang w:eastAsia="zh-CN"/>
        </w:rPr>
        <w:t xml:space="preserve">resources </w:t>
      </w:r>
      <w:r w:rsidRPr="001263BE">
        <w:rPr>
          <w:rFonts w:ascii="Arial" w:hAnsi="Arial" w:cs="Arial"/>
          <w:color w:val="000000"/>
          <w:szCs w:val="24"/>
          <w:lang w:eastAsia="zh-CN"/>
        </w:rPr>
        <w:t>UE supports can be diverse based on the business needs</w:t>
      </w:r>
      <w:r w:rsidR="00576519" w:rsidRPr="001263BE">
        <w:rPr>
          <w:rFonts w:ascii="Arial" w:hAnsi="Arial" w:cs="Arial"/>
          <w:color w:val="000000"/>
          <w:szCs w:val="24"/>
          <w:lang w:eastAsia="zh-CN"/>
        </w:rPr>
        <w:t xml:space="preserve"> and the cost of the UE</w:t>
      </w:r>
      <w:r w:rsidRPr="001263BE">
        <w:rPr>
          <w:rFonts w:ascii="Arial" w:hAnsi="Arial" w:cs="Arial"/>
          <w:color w:val="000000"/>
          <w:szCs w:val="24"/>
          <w:lang w:eastAsia="zh-CN"/>
        </w:rPr>
        <w:t xml:space="preserve">. </w:t>
      </w:r>
      <w:r w:rsidR="00521161" w:rsidRPr="001263BE">
        <w:rPr>
          <w:rFonts w:ascii="Arial" w:hAnsi="Arial" w:cs="Arial"/>
          <w:color w:val="000000"/>
          <w:szCs w:val="24"/>
          <w:lang w:eastAsia="zh-CN"/>
        </w:rPr>
        <w:t>Hence,</w:t>
      </w:r>
      <w:r w:rsidRPr="001263BE">
        <w:rPr>
          <w:rFonts w:ascii="Arial" w:hAnsi="Arial" w:cs="Arial"/>
          <w:color w:val="000000"/>
          <w:szCs w:val="24"/>
          <w:lang w:eastAsia="zh-CN"/>
        </w:rPr>
        <w:t xml:space="preserve"> we think RAN4 cannot take a </w:t>
      </w:r>
      <w:r w:rsidR="00A56A0F" w:rsidRPr="001263BE">
        <w:rPr>
          <w:rFonts w:ascii="Arial" w:hAnsi="Arial" w:cs="Arial"/>
          <w:color w:val="000000"/>
          <w:szCs w:val="24"/>
          <w:lang w:eastAsia="zh-CN"/>
        </w:rPr>
        <w:t xml:space="preserve">very cautious approach of defining minimum requirements </w:t>
      </w:r>
      <w:r w:rsidR="00721769" w:rsidRPr="001263BE">
        <w:rPr>
          <w:rFonts w:ascii="Arial" w:hAnsi="Arial" w:cs="Arial"/>
          <w:color w:val="000000"/>
          <w:szCs w:val="24"/>
          <w:lang w:eastAsia="zh-CN"/>
        </w:rPr>
        <w:t>considering very basic UE HW assumption or implementation.</w:t>
      </w:r>
      <w:r w:rsidR="00A56A0F" w:rsidRPr="001263BE">
        <w:rPr>
          <w:rFonts w:ascii="Arial" w:hAnsi="Arial" w:cs="Arial"/>
          <w:color w:val="000000"/>
          <w:szCs w:val="24"/>
          <w:lang w:eastAsia="zh-CN"/>
        </w:rPr>
        <w:t xml:space="preserve"> </w:t>
      </w:r>
      <w:r w:rsidR="007B70D9" w:rsidRPr="001263BE">
        <w:rPr>
          <w:rFonts w:ascii="Arial" w:hAnsi="Arial" w:cs="Arial"/>
          <w:color w:val="000000"/>
          <w:szCs w:val="24"/>
          <w:lang w:eastAsia="zh-CN"/>
        </w:rPr>
        <w:t>One approach we could think to solve this issue is to support different UE capabilities</w:t>
      </w:r>
      <w:r w:rsidR="00A36880" w:rsidRPr="001263BE">
        <w:rPr>
          <w:rFonts w:ascii="Arial" w:hAnsi="Arial" w:cs="Arial"/>
          <w:color w:val="000000"/>
          <w:szCs w:val="24"/>
          <w:lang w:eastAsia="zh-CN"/>
        </w:rPr>
        <w:t>,</w:t>
      </w:r>
      <w:r w:rsidR="007B70D9" w:rsidRPr="001263BE">
        <w:rPr>
          <w:rFonts w:ascii="Arial" w:hAnsi="Arial" w:cs="Arial"/>
          <w:color w:val="000000"/>
          <w:szCs w:val="24"/>
          <w:lang w:eastAsia="zh-CN"/>
        </w:rPr>
        <w:t xml:space="preserve"> where some UE </w:t>
      </w:r>
      <w:r w:rsidR="00C95ADA" w:rsidRPr="001263BE">
        <w:rPr>
          <w:rFonts w:ascii="Arial" w:hAnsi="Arial" w:cs="Arial"/>
          <w:color w:val="000000"/>
          <w:szCs w:val="24"/>
          <w:lang w:eastAsia="zh-CN"/>
        </w:rPr>
        <w:t>capabilities support</w:t>
      </w:r>
      <w:r w:rsidR="007B70D9" w:rsidRPr="001263BE">
        <w:rPr>
          <w:rFonts w:ascii="Arial" w:hAnsi="Arial" w:cs="Arial"/>
          <w:color w:val="000000"/>
          <w:szCs w:val="24"/>
          <w:lang w:eastAsia="zh-CN"/>
        </w:rPr>
        <w:t xml:space="preserve"> </w:t>
      </w:r>
      <w:r w:rsidR="00C95ADA" w:rsidRPr="001263BE">
        <w:rPr>
          <w:rFonts w:ascii="Arial" w:hAnsi="Arial" w:cs="Arial"/>
          <w:color w:val="000000"/>
          <w:szCs w:val="24"/>
          <w:lang w:eastAsia="zh-CN"/>
        </w:rPr>
        <w:t>shorter processing delay, and some may be medium processing delay, and some may be legacy delay.</w:t>
      </w:r>
      <w:r w:rsidR="00720F28" w:rsidRPr="001263BE">
        <w:rPr>
          <w:rFonts w:ascii="Arial" w:hAnsi="Arial" w:cs="Arial"/>
          <w:color w:val="000000"/>
          <w:szCs w:val="24"/>
          <w:lang w:eastAsia="zh-CN"/>
        </w:rPr>
        <w:t xml:space="preserve"> </w:t>
      </w:r>
    </w:p>
    <w:p w14:paraId="24C62C01" w14:textId="77777777" w:rsidR="00FB6316" w:rsidRPr="001263BE" w:rsidRDefault="00FB6316" w:rsidP="0019282A">
      <w:pPr>
        <w:autoSpaceDN w:val="0"/>
        <w:spacing w:after="120"/>
        <w:rPr>
          <w:rFonts w:ascii="Arial" w:hAnsi="Arial" w:cs="Arial"/>
          <w:color w:val="000000"/>
          <w:szCs w:val="24"/>
          <w:u w:val="single"/>
          <w:lang w:eastAsia="zh-CN"/>
        </w:rPr>
      </w:pPr>
    </w:p>
    <w:p w14:paraId="12632BE1" w14:textId="70EBE53C" w:rsidR="00720F28" w:rsidRPr="001263BE" w:rsidRDefault="00720F28" w:rsidP="0019282A">
      <w:pPr>
        <w:autoSpaceDN w:val="0"/>
        <w:spacing w:after="120"/>
        <w:rPr>
          <w:rFonts w:ascii="Arial" w:hAnsi="Arial" w:cs="Arial"/>
          <w:color w:val="000000"/>
          <w:szCs w:val="24"/>
          <w:u w:val="single"/>
          <w:lang w:eastAsia="zh-CN"/>
        </w:rPr>
      </w:pPr>
      <w:r w:rsidRPr="001263BE">
        <w:rPr>
          <w:rFonts w:ascii="Arial" w:hAnsi="Arial" w:cs="Arial"/>
          <w:color w:val="000000"/>
          <w:szCs w:val="24"/>
          <w:u w:val="single"/>
          <w:lang w:eastAsia="zh-CN"/>
        </w:rPr>
        <w:t>Why this capability is important at NW side:</w:t>
      </w:r>
    </w:p>
    <w:p w14:paraId="4B8F413E" w14:textId="68A56B26" w:rsidR="00720F28" w:rsidRPr="001263BE" w:rsidRDefault="005E2A98" w:rsidP="0019282A">
      <w:pPr>
        <w:autoSpaceDN w:val="0"/>
        <w:spacing w:after="120"/>
        <w:rPr>
          <w:rFonts w:ascii="Arial" w:hAnsi="Arial" w:cs="Arial"/>
          <w:color w:val="000000"/>
          <w:szCs w:val="24"/>
          <w:lang w:eastAsia="zh-CN"/>
        </w:rPr>
      </w:pPr>
      <w:r w:rsidRPr="001263BE">
        <w:rPr>
          <w:rFonts w:ascii="Arial" w:hAnsi="Arial" w:cs="Arial"/>
          <w:color w:val="000000"/>
          <w:szCs w:val="24"/>
          <w:lang w:eastAsia="zh-CN"/>
        </w:rPr>
        <w:t xml:space="preserve">For the </w:t>
      </w:r>
      <w:r w:rsidR="00F0044E" w:rsidRPr="001263BE">
        <w:rPr>
          <w:rFonts w:ascii="Arial" w:hAnsi="Arial" w:cs="Arial"/>
          <w:color w:val="000000"/>
          <w:szCs w:val="24"/>
          <w:lang w:eastAsia="zh-CN"/>
        </w:rPr>
        <w:t>above-mentioned</w:t>
      </w:r>
      <w:r w:rsidRPr="001263BE">
        <w:rPr>
          <w:rFonts w:ascii="Arial" w:hAnsi="Arial" w:cs="Arial"/>
          <w:color w:val="000000"/>
          <w:szCs w:val="24"/>
          <w:lang w:eastAsia="zh-CN"/>
        </w:rPr>
        <w:t xml:space="preserve"> latency </w:t>
      </w:r>
      <w:r w:rsidR="00E254AE" w:rsidRPr="001263BE">
        <w:rPr>
          <w:rFonts w:ascii="Arial" w:hAnsi="Arial" w:cs="Arial"/>
          <w:color w:val="000000"/>
          <w:szCs w:val="24"/>
          <w:lang w:eastAsia="zh-CN"/>
        </w:rPr>
        <w:t xml:space="preserve">and interruption </w:t>
      </w:r>
      <w:r w:rsidRPr="001263BE">
        <w:rPr>
          <w:rFonts w:ascii="Arial" w:hAnsi="Arial" w:cs="Arial"/>
          <w:color w:val="000000"/>
          <w:szCs w:val="24"/>
          <w:lang w:eastAsia="zh-CN"/>
        </w:rPr>
        <w:t>critical applications,</w:t>
      </w:r>
      <w:r w:rsidR="00E254AE" w:rsidRPr="001263BE">
        <w:rPr>
          <w:rFonts w:ascii="Arial" w:hAnsi="Arial" w:cs="Arial"/>
          <w:color w:val="000000"/>
          <w:szCs w:val="24"/>
          <w:lang w:eastAsia="zh-CN"/>
        </w:rPr>
        <w:t xml:space="preserve"> it is important that NW able to provide </w:t>
      </w:r>
      <w:r w:rsidR="00B47AE4" w:rsidRPr="001263BE">
        <w:rPr>
          <w:rFonts w:ascii="Arial" w:hAnsi="Arial" w:cs="Arial"/>
          <w:color w:val="000000"/>
          <w:szCs w:val="24"/>
          <w:lang w:eastAsia="zh-CN"/>
        </w:rPr>
        <w:t>sufficient</w:t>
      </w:r>
      <w:r w:rsidR="00E254AE" w:rsidRPr="001263BE">
        <w:rPr>
          <w:rFonts w:ascii="Arial" w:hAnsi="Arial" w:cs="Arial"/>
          <w:color w:val="000000"/>
          <w:szCs w:val="24"/>
          <w:lang w:eastAsia="zh-CN"/>
        </w:rPr>
        <w:t xml:space="preserve"> BW for those UEs</w:t>
      </w:r>
      <w:r w:rsidRPr="001263BE">
        <w:rPr>
          <w:rFonts w:ascii="Arial" w:hAnsi="Arial" w:cs="Arial"/>
          <w:color w:val="000000"/>
          <w:szCs w:val="24"/>
          <w:lang w:eastAsia="zh-CN"/>
        </w:rPr>
        <w:t xml:space="preserve"> </w:t>
      </w:r>
      <w:r w:rsidR="00870A29" w:rsidRPr="001263BE">
        <w:rPr>
          <w:rFonts w:ascii="Arial" w:hAnsi="Arial" w:cs="Arial"/>
          <w:color w:val="000000"/>
          <w:szCs w:val="24"/>
          <w:lang w:eastAsia="zh-CN"/>
        </w:rPr>
        <w:t>from the first UL transmission in the target cell</w:t>
      </w:r>
      <w:r w:rsidR="00EB65FD" w:rsidRPr="001263BE">
        <w:rPr>
          <w:rFonts w:ascii="Arial" w:hAnsi="Arial" w:cs="Arial"/>
          <w:color w:val="000000"/>
          <w:szCs w:val="24"/>
          <w:lang w:eastAsia="zh-CN"/>
        </w:rPr>
        <w:t xml:space="preserve"> (e.g., in the driver less cars UE needs to send the </w:t>
      </w:r>
      <w:r w:rsidR="00403833" w:rsidRPr="001263BE">
        <w:rPr>
          <w:rFonts w:ascii="Arial" w:hAnsi="Arial" w:cs="Arial"/>
          <w:color w:val="000000"/>
          <w:szCs w:val="24"/>
          <w:lang w:eastAsia="zh-CN"/>
        </w:rPr>
        <w:t xml:space="preserve">surrounding video to the application server so that application server can </w:t>
      </w:r>
      <w:r w:rsidR="004F6AB3" w:rsidRPr="001263BE">
        <w:rPr>
          <w:rFonts w:ascii="Arial" w:hAnsi="Arial" w:cs="Arial"/>
          <w:color w:val="000000"/>
          <w:szCs w:val="24"/>
          <w:lang w:eastAsia="zh-CN"/>
        </w:rPr>
        <w:t>communicate with the car</w:t>
      </w:r>
      <w:r w:rsidR="00EB65FD" w:rsidRPr="001263BE">
        <w:rPr>
          <w:rFonts w:ascii="Arial" w:hAnsi="Arial" w:cs="Arial"/>
          <w:color w:val="000000"/>
          <w:szCs w:val="24"/>
          <w:lang w:eastAsia="zh-CN"/>
        </w:rPr>
        <w:t>)</w:t>
      </w:r>
      <w:r w:rsidR="006C7D65" w:rsidRPr="001263BE">
        <w:rPr>
          <w:rFonts w:ascii="Arial" w:hAnsi="Arial" w:cs="Arial"/>
          <w:color w:val="000000"/>
          <w:szCs w:val="24"/>
          <w:lang w:eastAsia="zh-CN"/>
        </w:rPr>
        <w:t xml:space="preserve">. One way to </w:t>
      </w:r>
      <w:r w:rsidR="00D403A3" w:rsidRPr="001263BE">
        <w:rPr>
          <w:rFonts w:ascii="Arial" w:hAnsi="Arial" w:cs="Arial"/>
          <w:color w:val="000000"/>
          <w:szCs w:val="24"/>
          <w:lang w:eastAsia="zh-CN"/>
        </w:rPr>
        <w:t>achieve</w:t>
      </w:r>
      <w:r w:rsidR="006C7D65" w:rsidRPr="001263BE">
        <w:rPr>
          <w:rFonts w:ascii="Arial" w:hAnsi="Arial" w:cs="Arial"/>
          <w:color w:val="000000"/>
          <w:szCs w:val="24"/>
          <w:lang w:eastAsia="zh-CN"/>
        </w:rPr>
        <w:t xml:space="preserve"> </w:t>
      </w:r>
      <w:r w:rsidR="004F6AB3" w:rsidRPr="001263BE">
        <w:rPr>
          <w:rFonts w:ascii="Arial" w:hAnsi="Arial" w:cs="Arial"/>
          <w:color w:val="000000"/>
          <w:szCs w:val="24"/>
          <w:lang w:eastAsia="zh-CN"/>
        </w:rPr>
        <w:t>this</w:t>
      </w:r>
      <w:r w:rsidR="006C7D65" w:rsidRPr="001263BE">
        <w:rPr>
          <w:rFonts w:ascii="Arial" w:hAnsi="Arial" w:cs="Arial"/>
          <w:color w:val="000000"/>
          <w:szCs w:val="24"/>
          <w:lang w:eastAsia="zh-CN"/>
        </w:rPr>
        <w:t xml:space="preserve"> is </w:t>
      </w:r>
      <w:r w:rsidR="004F6AB3" w:rsidRPr="001263BE">
        <w:rPr>
          <w:rFonts w:ascii="Arial" w:hAnsi="Arial" w:cs="Arial"/>
          <w:color w:val="000000"/>
          <w:szCs w:val="24"/>
          <w:lang w:eastAsia="zh-CN"/>
        </w:rPr>
        <w:t xml:space="preserve">by </w:t>
      </w:r>
      <w:r w:rsidR="00D403A3" w:rsidRPr="001263BE">
        <w:rPr>
          <w:rFonts w:ascii="Arial" w:hAnsi="Arial" w:cs="Arial"/>
          <w:color w:val="000000"/>
          <w:szCs w:val="24"/>
          <w:lang w:eastAsia="zh-CN"/>
        </w:rPr>
        <w:t xml:space="preserve">reserving or </w:t>
      </w:r>
      <w:r w:rsidR="00EC2429" w:rsidRPr="001263BE">
        <w:rPr>
          <w:rFonts w:ascii="Arial" w:hAnsi="Arial" w:cs="Arial"/>
          <w:color w:val="000000"/>
          <w:szCs w:val="24"/>
          <w:lang w:eastAsia="zh-CN"/>
        </w:rPr>
        <w:t>planning</w:t>
      </w:r>
      <w:r w:rsidR="00D403A3" w:rsidRPr="001263BE">
        <w:rPr>
          <w:rFonts w:ascii="Arial" w:hAnsi="Arial" w:cs="Arial"/>
          <w:color w:val="000000"/>
          <w:szCs w:val="24"/>
          <w:lang w:eastAsia="zh-CN"/>
        </w:rPr>
        <w:t xml:space="preserve"> the resources when NW sends cell switch command. Unless NW knows </w:t>
      </w:r>
      <w:r w:rsidR="00EC2429" w:rsidRPr="001263BE">
        <w:rPr>
          <w:rFonts w:ascii="Arial" w:hAnsi="Arial" w:cs="Arial"/>
          <w:color w:val="000000"/>
          <w:szCs w:val="24"/>
          <w:lang w:eastAsia="zh-CN"/>
        </w:rPr>
        <w:t>the UE processing delay</w:t>
      </w:r>
      <w:r w:rsidR="00D403A3" w:rsidRPr="001263BE">
        <w:rPr>
          <w:rFonts w:ascii="Arial" w:hAnsi="Arial" w:cs="Arial"/>
          <w:color w:val="000000"/>
          <w:szCs w:val="24"/>
          <w:lang w:eastAsia="zh-CN"/>
        </w:rPr>
        <w:t xml:space="preserve">, </w:t>
      </w:r>
      <w:r w:rsidR="00EC2429" w:rsidRPr="001263BE">
        <w:rPr>
          <w:rFonts w:ascii="Arial" w:hAnsi="Arial" w:cs="Arial"/>
          <w:color w:val="000000"/>
          <w:szCs w:val="24"/>
          <w:lang w:eastAsia="zh-CN"/>
        </w:rPr>
        <w:t xml:space="preserve">NW may need to reserve the </w:t>
      </w:r>
      <w:r w:rsidR="00E91394" w:rsidRPr="001263BE">
        <w:rPr>
          <w:rFonts w:ascii="Arial" w:hAnsi="Arial" w:cs="Arial"/>
          <w:color w:val="000000"/>
          <w:szCs w:val="24"/>
          <w:lang w:eastAsia="zh-CN"/>
        </w:rPr>
        <w:t xml:space="preserve">resources </w:t>
      </w:r>
      <w:r w:rsidR="00CA1764" w:rsidRPr="001263BE">
        <w:rPr>
          <w:rFonts w:ascii="Arial" w:hAnsi="Arial" w:cs="Arial"/>
          <w:color w:val="000000"/>
          <w:szCs w:val="24"/>
          <w:lang w:eastAsia="zh-CN"/>
        </w:rPr>
        <w:t>too early or too late</w:t>
      </w:r>
      <w:r w:rsidR="00E91394" w:rsidRPr="001263BE">
        <w:rPr>
          <w:rFonts w:ascii="Arial" w:hAnsi="Arial" w:cs="Arial"/>
          <w:color w:val="000000"/>
          <w:szCs w:val="24"/>
          <w:lang w:eastAsia="zh-CN"/>
        </w:rPr>
        <w:t xml:space="preserve"> for this UE</w:t>
      </w:r>
      <w:r w:rsidR="00CA1764" w:rsidRPr="001263BE">
        <w:rPr>
          <w:rFonts w:ascii="Arial" w:hAnsi="Arial" w:cs="Arial"/>
          <w:color w:val="000000"/>
          <w:szCs w:val="24"/>
          <w:lang w:eastAsia="zh-CN"/>
        </w:rPr>
        <w:t>. Hence</w:t>
      </w:r>
      <w:r w:rsidR="00E91394" w:rsidRPr="001263BE">
        <w:rPr>
          <w:rFonts w:ascii="Arial" w:hAnsi="Arial" w:cs="Arial"/>
          <w:color w:val="000000"/>
          <w:szCs w:val="24"/>
          <w:lang w:eastAsia="zh-CN"/>
        </w:rPr>
        <w:t>,</w:t>
      </w:r>
      <w:r w:rsidR="00CA1764" w:rsidRPr="001263BE">
        <w:rPr>
          <w:rFonts w:ascii="Arial" w:hAnsi="Arial" w:cs="Arial"/>
          <w:color w:val="000000"/>
          <w:szCs w:val="24"/>
          <w:lang w:eastAsia="zh-CN"/>
        </w:rPr>
        <w:t xml:space="preserve"> indicating this UE capability is essential for NW to serve these </w:t>
      </w:r>
      <w:r w:rsidR="00F0044E" w:rsidRPr="001263BE">
        <w:rPr>
          <w:rFonts w:ascii="Arial" w:hAnsi="Arial" w:cs="Arial"/>
          <w:color w:val="000000"/>
          <w:szCs w:val="24"/>
          <w:lang w:eastAsia="zh-CN"/>
        </w:rPr>
        <w:t xml:space="preserve">latency or interruption critical UEs using LTM. </w:t>
      </w:r>
    </w:p>
    <w:p w14:paraId="57D0ECB2" w14:textId="77777777" w:rsidR="00C95ADA" w:rsidRPr="001263BE" w:rsidRDefault="00C95ADA" w:rsidP="0019282A">
      <w:pPr>
        <w:autoSpaceDN w:val="0"/>
        <w:spacing w:after="120"/>
        <w:rPr>
          <w:rFonts w:ascii="Arial" w:hAnsi="Arial" w:cs="Arial"/>
          <w:color w:val="000000"/>
          <w:szCs w:val="24"/>
          <w:lang w:eastAsia="zh-CN"/>
        </w:rPr>
      </w:pPr>
    </w:p>
    <w:p w14:paraId="69536A7D" w14:textId="291D7B25" w:rsidR="00C95ADA" w:rsidRPr="001263BE" w:rsidRDefault="00723B9F" w:rsidP="00585569">
      <w:pPr>
        <w:pStyle w:val="ListParagraph"/>
        <w:numPr>
          <w:ilvl w:val="0"/>
          <w:numId w:val="34"/>
        </w:numPr>
        <w:autoSpaceDN w:val="0"/>
        <w:spacing w:after="120"/>
        <w:rPr>
          <w:rFonts w:ascii="Arial" w:hAnsi="Arial" w:cs="Arial"/>
          <w:color w:val="000000"/>
          <w:szCs w:val="24"/>
          <w:lang w:eastAsia="zh-CN"/>
        </w:rPr>
      </w:pPr>
      <w:r>
        <w:rPr>
          <w:rFonts w:ascii="Arial" w:hAnsi="Arial" w:cs="Arial"/>
          <w:color w:val="000000"/>
          <w:szCs w:val="24"/>
          <w:lang w:eastAsia="zh-CN"/>
        </w:rPr>
        <w:t xml:space="preserve">Shorter </w:t>
      </w:r>
      <w:r w:rsidRPr="001263BE">
        <w:rPr>
          <w:rFonts w:ascii="Arial" w:hAnsi="Arial" w:cs="Arial"/>
          <w:color w:val="000000"/>
          <w:szCs w:val="24"/>
          <w:lang w:eastAsia="zh-CN"/>
        </w:rPr>
        <w:t>UE processing delay (T</w:t>
      </w:r>
      <w:r w:rsidRPr="00723B9F">
        <w:rPr>
          <w:rFonts w:ascii="Arial" w:hAnsi="Arial" w:cs="Arial"/>
          <w:color w:val="000000"/>
          <w:szCs w:val="24"/>
          <w:vertAlign w:val="subscript"/>
          <w:lang w:eastAsia="zh-CN"/>
        </w:rPr>
        <w:t>processing,2</w:t>
      </w:r>
      <w:r w:rsidRPr="001263BE">
        <w:rPr>
          <w:rFonts w:ascii="Arial" w:hAnsi="Arial" w:cs="Arial"/>
          <w:color w:val="000000"/>
          <w:szCs w:val="24"/>
          <w:lang w:eastAsia="zh-CN"/>
        </w:rPr>
        <w:t>) to be agreed as a UE capability with potential value of 10ms.</w:t>
      </w:r>
    </w:p>
    <w:p w14:paraId="28E90A48" w14:textId="2D80211E" w:rsidR="009C2673" w:rsidRPr="001263BE" w:rsidRDefault="00DF4E6E" w:rsidP="009C2673">
      <w:pPr>
        <w:autoSpaceDN w:val="0"/>
        <w:spacing w:after="120"/>
        <w:rPr>
          <w:rFonts w:ascii="Arial" w:hAnsi="Arial" w:cs="Arial"/>
          <w:lang w:val="en-US" w:eastAsia="ja-JP"/>
        </w:rPr>
      </w:pPr>
      <w:r w:rsidRPr="001263BE">
        <w:rPr>
          <w:rFonts w:ascii="Arial" w:hAnsi="Arial" w:cs="Arial"/>
          <w:color w:val="000000"/>
          <w:sz w:val="18"/>
          <w:szCs w:val="22"/>
          <w:lang w:eastAsia="zh-CN"/>
        </w:rPr>
        <w:t xml:space="preserve"> </w:t>
      </w:r>
    </w:p>
    <w:p w14:paraId="5B755DBB" w14:textId="77777777" w:rsidR="005F0FCF" w:rsidRPr="00771035" w:rsidRDefault="005F0FCF" w:rsidP="00CF56F8">
      <w:pPr>
        <w:pStyle w:val="Heading3"/>
        <w:rPr>
          <w:rFonts w:ascii="Arial" w:hAnsi="Arial" w:cs="Arial"/>
        </w:rPr>
      </w:pPr>
      <w:r w:rsidRPr="00771035">
        <w:rPr>
          <w:rFonts w:ascii="Arial" w:hAnsi="Arial" w:cs="Arial"/>
        </w:rPr>
        <w:t>Extra time for PL-RS measurement</w:t>
      </w:r>
    </w:p>
    <w:p w14:paraId="7E0A58EF" w14:textId="60D89E4F" w:rsidR="005F0FCF" w:rsidRPr="00585569" w:rsidRDefault="00B06F27" w:rsidP="000A7CE9">
      <w:pPr>
        <w:autoSpaceDN w:val="0"/>
        <w:spacing w:after="120"/>
        <w:rPr>
          <w:rFonts w:ascii="Arial" w:hAnsi="Arial" w:cs="Arial"/>
          <w:szCs w:val="24"/>
          <w:lang w:eastAsia="zh-CN"/>
        </w:rPr>
      </w:pPr>
      <w:r w:rsidRPr="00585569">
        <w:rPr>
          <w:rFonts w:ascii="Arial" w:hAnsi="Arial" w:cs="Arial"/>
          <w:szCs w:val="24"/>
          <w:lang w:eastAsia="zh-CN"/>
        </w:rPr>
        <w:t xml:space="preserve">Since UE is configured to measure and report the SSB </w:t>
      </w:r>
      <w:r w:rsidR="000A7CE9" w:rsidRPr="00585569">
        <w:rPr>
          <w:rFonts w:ascii="Arial" w:hAnsi="Arial" w:cs="Arial"/>
          <w:szCs w:val="24"/>
          <w:lang w:eastAsia="zh-CN"/>
        </w:rPr>
        <w:t>based</w:t>
      </w:r>
      <w:r w:rsidRPr="00585569">
        <w:rPr>
          <w:rFonts w:ascii="Arial" w:hAnsi="Arial" w:cs="Arial"/>
          <w:szCs w:val="24"/>
          <w:lang w:eastAsia="zh-CN"/>
        </w:rPr>
        <w:t xml:space="preserve"> L1-RSRP</w:t>
      </w:r>
      <w:r w:rsidR="000A7CE9" w:rsidRPr="00585569">
        <w:rPr>
          <w:rFonts w:ascii="Arial" w:hAnsi="Arial" w:cs="Arial"/>
          <w:szCs w:val="24"/>
          <w:lang w:eastAsia="zh-CN"/>
        </w:rPr>
        <w:t xml:space="preserve">, we think UE can derive PL from the L1-RSRP samples. </w:t>
      </w:r>
      <w:r w:rsidR="0031428C" w:rsidRPr="00585569">
        <w:rPr>
          <w:rFonts w:ascii="Arial" w:hAnsi="Arial" w:cs="Arial"/>
          <w:szCs w:val="24"/>
          <w:lang w:eastAsia="zh-CN"/>
        </w:rPr>
        <w:t>We think no additional delay or additional conditions are not required as the legacy HO do not have any conditions for PL-RS maintenance or how long before UE measured L1-RSRP</w:t>
      </w:r>
    </w:p>
    <w:p w14:paraId="4596ADC3" w14:textId="77777777" w:rsidR="0031428C" w:rsidRPr="00585569" w:rsidRDefault="0031428C" w:rsidP="000A7CE9">
      <w:pPr>
        <w:autoSpaceDN w:val="0"/>
        <w:spacing w:after="120"/>
        <w:rPr>
          <w:rFonts w:ascii="Arial" w:hAnsi="Arial" w:cs="Arial"/>
          <w:sz w:val="18"/>
          <w:szCs w:val="22"/>
          <w:lang w:eastAsia="zh-CN"/>
        </w:rPr>
      </w:pPr>
    </w:p>
    <w:p w14:paraId="5510F5B5" w14:textId="02994E78" w:rsidR="00024F1E" w:rsidRPr="00585569" w:rsidRDefault="00060331" w:rsidP="00585569">
      <w:pPr>
        <w:pStyle w:val="ListParagraph"/>
        <w:numPr>
          <w:ilvl w:val="0"/>
          <w:numId w:val="34"/>
        </w:numPr>
        <w:autoSpaceDN w:val="0"/>
        <w:spacing w:after="120"/>
        <w:rPr>
          <w:rFonts w:ascii="Arial" w:hAnsi="Arial" w:cs="Arial"/>
          <w:lang w:eastAsia="ja-JP"/>
        </w:rPr>
      </w:pPr>
      <w:r w:rsidRPr="00585569">
        <w:rPr>
          <w:rFonts w:ascii="Arial" w:hAnsi="Arial" w:cs="Arial"/>
          <w:lang w:eastAsia="ja-JP"/>
        </w:rPr>
        <w:t>No additional delay or conditions are needed for PL-RS measurement</w:t>
      </w:r>
    </w:p>
    <w:p w14:paraId="1F37A2E9" w14:textId="77777777" w:rsidR="008265E3" w:rsidRPr="00771035" w:rsidRDefault="008265E3" w:rsidP="008265E3">
      <w:pPr>
        <w:pStyle w:val="ListParagraph"/>
        <w:autoSpaceDN w:val="0"/>
        <w:spacing w:after="120"/>
        <w:ind w:left="360"/>
        <w:rPr>
          <w:rFonts w:ascii="Arial" w:hAnsi="Arial" w:cs="Arial"/>
          <w:sz w:val="22"/>
          <w:szCs w:val="22"/>
          <w:lang w:eastAsia="ja-JP"/>
        </w:rPr>
      </w:pPr>
    </w:p>
    <w:bookmarkEnd w:id="5"/>
    <w:p w14:paraId="704715B3" w14:textId="77777777" w:rsidR="00D24F68" w:rsidRPr="00771035" w:rsidRDefault="00D24F68" w:rsidP="00D24F68">
      <w:pPr>
        <w:pStyle w:val="Heading1"/>
        <w:ind w:left="431" w:hanging="431"/>
        <w:rPr>
          <w:rFonts w:cs="Arial"/>
          <w:szCs w:val="36"/>
          <w:lang w:val="en-CA"/>
        </w:rPr>
      </w:pPr>
      <w:r w:rsidRPr="00771035">
        <w:rPr>
          <w:rFonts w:cs="Arial"/>
          <w:szCs w:val="36"/>
          <w:lang w:val="en-CA"/>
        </w:rPr>
        <w:t>Summary and Conclusion</w:t>
      </w:r>
    </w:p>
    <w:p w14:paraId="7218585B" w14:textId="2213626B" w:rsidR="00D24F68" w:rsidRDefault="00D24F68" w:rsidP="00D24F68">
      <w:pPr>
        <w:rPr>
          <w:rFonts w:ascii="Arial" w:hAnsi="Arial" w:cs="Arial"/>
          <w:b/>
          <w:bCs/>
          <w:sz w:val="22"/>
          <w:szCs w:val="22"/>
        </w:rPr>
      </w:pPr>
      <w:r w:rsidRPr="00771035">
        <w:rPr>
          <w:rFonts w:ascii="Arial" w:hAnsi="Arial" w:cs="Arial"/>
          <w:sz w:val="22"/>
          <w:szCs w:val="22"/>
          <w:lang w:val="en-CA"/>
        </w:rPr>
        <w:t xml:space="preserve">In this contribution we have analysed </w:t>
      </w:r>
      <w:r w:rsidR="00985DA5" w:rsidRPr="00771035">
        <w:rPr>
          <w:rFonts w:ascii="Arial" w:hAnsi="Arial" w:cs="Arial"/>
          <w:sz w:val="22"/>
          <w:szCs w:val="22"/>
          <w:lang w:val="en-CA"/>
        </w:rPr>
        <w:t xml:space="preserve">RAN4 aspects for L1/L2 based inter-cell mobility </w:t>
      </w:r>
      <w:r w:rsidRPr="00771035">
        <w:rPr>
          <w:rFonts w:ascii="Arial" w:hAnsi="Arial" w:cs="Arial"/>
          <w:sz w:val="22"/>
          <w:szCs w:val="22"/>
          <w:lang w:val="en-CA"/>
        </w:rPr>
        <w:t>and made following proposals.</w:t>
      </w:r>
      <w:r w:rsidRPr="00771035">
        <w:rPr>
          <w:rFonts w:ascii="Arial" w:hAnsi="Arial" w:cs="Arial"/>
          <w:b/>
          <w:bCs/>
          <w:sz w:val="22"/>
          <w:szCs w:val="22"/>
        </w:rPr>
        <w:t xml:space="preserve"> </w:t>
      </w:r>
    </w:p>
    <w:p w14:paraId="2B6C64C2" w14:textId="77777777" w:rsidR="000E6D60" w:rsidRPr="001263BE" w:rsidRDefault="000E6D60" w:rsidP="000E6D60">
      <w:pPr>
        <w:pStyle w:val="ListParagraph"/>
        <w:numPr>
          <w:ilvl w:val="0"/>
          <w:numId w:val="35"/>
        </w:numPr>
        <w:autoSpaceDN w:val="0"/>
        <w:spacing w:after="120"/>
        <w:rPr>
          <w:rFonts w:ascii="Arial" w:hAnsi="Arial" w:cs="Arial"/>
          <w:color w:val="000000"/>
          <w:szCs w:val="24"/>
          <w:lang w:eastAsia="zh-CN"/>
        </w:rPr>
      </w:pPr>
      <w:r w:rsidRPr="001263BE">
        <w:rPr>
          <w:rFonts w:ascii="Arial" w:hAnsi="Arial" w:cs="Arial"/>
        </w:rPr>
        <w:t xml:space="preserve">For UE supporting [early ASN.1 decoding and validity/compliance check], the capability is applicable for the cells on which PDCCH order is received or TCI states activation is performed. The number of cells on which UE supports [early ASN.1 decoding and validity/compliance check], is a UE capability indication. </w:t>
      </w:r>
    </w:p>
    <w:p w14:paraId="7C31821E" w14:textId="355AB027" w:rsidR="000E6D60" w:rsidRPr="001263BE" w:rsidRDefault="008F5F74" w:rsidP="000E6D60">
      <w:pPr>
        <w:pStyle w:val="ListParagraph"/>
        <w:numPr>
          <w:ilvl w:val="0"/>
          <w:numId w:val="35"/>
        </w:numPr>
        <w:autoSpaceDN w:val="0"/>
        <w:spacing w:after="120"/>
        <w:rPr>
          <w:rFonts w:ascii="Arial" w:hAnsi="Arial" w:cs="Arial"/>
          <w:color w:val="000000"/>
          <w:szCs w:val="24"/>
          <w:lang w:eastAsia="zh-CN"/>
        </w:rPr>
      </w:pPr>
      <w:r>
        <w:rPr>
          <w:rFonts w:ascii="Arial" w:hAnsi="Arial" w:cs="Arial"/>
          <w:color w:val="000000"/>
          <w:szCs w:val="24"/>
          <w:lang w:eastAsia="zh-CN"/>
        </w:rPr>
        <w:t xml:space="preserve">Shorter </w:t>
      </w:r>
      <w:r w:rsidR="000E6D60" w:rsidRPr="001263BE">
        <w:rPr>
          <w:rFonts w:ascii="Arial" w:hAnsi="Arial" w:cs="Arial"/>
          <w:color w:val="000000"/>
          <w:szCs w:val="24"/>
          <w:lang w:eastAsia="zh-CN"/>
        </w:rPr>
        <w:t>UE processing delay (T</w:t>
      </w:r>
      <w:r w:rsidR="000E6D60" w:rsidRPr="00723B9F">
        <w:rPr>
          <w:rFonts w:ascii="Arial" w:hAnsi="Arial" w:cs="Arial"/>
          <w:color w:val="000000"/>
          <w:szCs w:val="24"/>
          <w:vertAlign w:val="subscript"/>
          <w:lang w:eastAsia="zh-CN"/>
        </w:rPr>
        <w:t>processing,2</w:t>
      </w:r>
      <w:r w:rsidR="000E6D60" w:rsidRPr="001263BE">
        <w:rPr>
          <w:rFonts w:ascii="Arial" w:hAnsi="Arial" w:cs="Arial"/>
          <w:color w:val="000000"/>
          <w:szCs w:val="24"/>
          <w:lang w:eastAsia="zh-CN"/>
        </w:rPr>
        <w:t>) to be agreed as a UE capability with potential value of 10ms.</w:t>
      </w:r>
    </w:p>
    <w:p w14:paraId="3BAC3195" w14:textId="5DDA56B1" w:rsidR="000E6D60" w:rsidRPr="000E6D60" w:rsidRDefault="000E6D60" w:rsidP="00F6511A">
      <w:pPr>
        <w:pStyle w:val="ListParagraph"/>
        <w:numPr>
          <w:ilvl w:val="0"/>
          <w:numId w:val="35"/>
        </w:numPr>
        <w:autoSpaceDN w:val="0"/>
        <w:spacing w:after="120"/>
        <w:rPr>
          <w:rFonts w:ascii="Arial" w:hAnsi="Arial" w:cs="Arial"/>
          <w:b/>
          <w:bCs/>
          <w:sz w:val="22"/>
          <w:szCs w:val="22"/>
        </w:rPr>
      </w:pPr>
      <w:r w:rsidRPr="000E6D60">
        <w:rPr>
          <w:rFonts w:ascii="Arial" w:hAnsi="Arial" w:cs="Arial"/>
          <w:lang w:eastAsia="ja-JP"/>
        </w:rPr>
        <w:t>No additional delay or conditions are needed for PL-RS measurement.</w:t>
      </w:r>
    </w:p>
    <w:p w14:paraId="198D5ED2" w14:textId="77777777" w:rsidR="00D24F68" w:rsidRPr="00771035" w:rsidRDefault="00D24F68" w:rsidP="00D24F68">
      <w:pPr>
        <w:pStyle w:val="Heading1"/>
        <w:pBdr>
          <w:top w:val="single" w:sz="12" w:space="2" w:color="auto"/>
        </w:pBdr>
        <w:rPr>
          <w:rFonts w:cs="Arial"/>
          <w:sz w:val="32"/>
          <w:lang w:val="en-CA"/>
        </w:rPr>
      </w:pPr>
      <w:r w:rsidRPr="00771035">
        <w:rPr>
          <w:rFonts w:cs="Arial"/>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Pr="00771035" w:rsidRDefault="000615DA" w:rsidP="000615DA">
      <w:pPr>
        <w:pStyle w:val="ListParagraph"/>
        <w:numPr>
          <w:ilvl w:val="0"/>
          <w:numId w:val="9"/>
        </w:numPr>
        <w:rPr>
          <w:rFonts w:ascii="Arial" w:hAnsi="Arial" w:cs="Arial"/>
          <w:sz w:val="22"/>
          <w:szCs w:val="22"/>
          <w:lang w:val="en-CA"/>
        </w:rPr>
      </w:pPr>
      <w:r w:rsidRPr="00771035">
        <w:rPr>
          <w:rFonts w:ascii="Arial" w:hAnsi="Arial" w:cs="Arial"/>
          <w:sz w:val="22"/>
          <w:szCs w:val="22"/>
          <w:lang w:val="en-CA"/>
        </w:rPr>
        <w:t xml:space="preserve">RP-221799 “WID on </w:t>
      </w:r>
      <w:r w:rsidR="003E20A0" w:rsidRPr="00771035">
        <w:rPr>
          <w:rFonts w:ascii="Arial" w:hAnsi="Arial" w:cs="Arial"/>
          <w:sz w:val="22"/>
          <w:szCs w:val="22"/>
          <w:lang w:val="en-CA"/>
        </w:rPr>
        <w:t>Mobility</w:t>
      </w:r>
      <w:r w:rsidRPr="00771035">
        <w:rPr>
          <w:rFonts w:ascii="Arial" w:hAnsi="Arial" w:cs="Arial"/>
          <w:sz w:val="22"/>
          <w:szCs w:val="22"/>
          <w:lang w:val="en-CA"/>
        </w:rPr>
        <w:t xml:space="preserve"> enhancements”, MediaTek</w:t>
      </w:r>
    </w:p>
    <w:p w14:paraId="5F7B5715" w14:textId="6109EE3B" w:rsidR="00D24F68" w:rsidRPr="00771035" w:rsidRDefault="00DB75F9" w:rsidP="003A7553">
      <w:pPr>
        <w:pStyle w:val="ListParagraph"/>
        <w:numPr>
          <w:ilvl w:val="0"/>
          <w:numId w:val="9"/>
        </w:numPr>
        <w:tabs>
          <w:tab w:val="left" w:pos="851"/>
        </w:tabs>
        <w:rPr>
          <w:rFonts w:ascii="Arial" w:hAnsi="Arial" w:cs="Arial"/>
          <w:sz w:val="22"/>
          <w:szCs w:val="22"/>
          <w:lang w:val="en-CA"/>
        </w:rPr>
      </w:pPr>
      <w:r w:rsidRPr="00771035">
        <w:rPr>
          <w:rFonts w:ascii="Arial" w:hAnsi="Arial" w:cs="Arial"/>
          <w:sz w:val="22"/>
          <w:szCs w:val="22"/>
          <w:lang w:val="en-CA"/>
        </w:rPr>
        <w:t>R4-2321621</w:t>
      </w:r>
    </w:p>
    <w:sectPr w:rsidR="00D24F68" w:rsidRPr="0077103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FD04A" w14:textId="77777777" w:rsidR="00C03EB1" w:rsidRDefault="00C03EB1">
      <w:r>
        <w:separator/>
      </w:r>
    </w:p>
  </w:endnote>
  <w:endnote w:type="continuationSeparator" w:id="0">
    <w:p w14:paraId="50EBDE55" w14:textId="77777777" w:rsidR="00C03EB1" w:rsidRDefault="00C03EB1">
      <w:r>
        <w:continuationSeparator/>
      </w:r>
    </w:p>
  </w:endnote>
  <w:endnote w:type="continuationNotice" w:id="1">
    <w:p w14:paraId="1113AAE3" w14:textId="77777777" w:rsidR="00C03EB1" w:rsidRDefault="00C03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2B6B" w14:textId="77777777" w:rsidR="00C03EB1" w:rsidRDefault="00C03EB1">
      <w:r>
        <w:separator/>
      </w:r>
    </w:p>
  </w:footnote>
  <w:footnote w:type="continuationSeparator" w:id="0">
    <w:p w14:paraId="3AFFBED2" w14:textId="77777777" w:rsidR="00C03EB1" w:rsidRDefault="00C03EB1">
      <w:r>
        <w:continuationSeparator/>
      </w:r>
    </w:p>
  </w:footnote>
  <w:footnote w:type="continuationNotice" w:id="1">
    <w:p w14:paraId="71D72241" w14:textId="77777777" w:rsidR="00C03EB1" w:rsidRDefault="00C03E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7100A"/>
    <w:multiLevelType w:val="hybridMultilevel"/>
    <w:tmpl w:val="25BAA388"/>
    <w:lvl w:ilvl="0" w:tplc="4530A7D2">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8E7B79"/>
    <w:multiLevelType w:val="hybridMultilevel"/>
    <w:tmpl w:val="44E8FF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595D9F"/>
    <w:multiLevelType w:val="hybridMultilevel"/>
    <w:tmpl w:val="BED45782"/>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6C11466"/>
    <w:multiLevelType w:val="hybridMultilevel"/>
    <w:tmpl w:val="84C26BD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C6D3E1E"/>
    <w:multiLevelType w:val="hybridMultilevel"/>
    <w:tmpl w:val="6C8474D4"/>
    <w:lvl w:ilvl="0" w:tplc="B32E974E">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DD0614F"/>
    <w:multiLevelType w:val="hybridMultilevel"/>
    <w:tmpl w:val="8AAED4A6"/>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29A13172"/>
    <w:multiLevelType w:val="hybridMultilevel"/>
    <w:tmpl w:val="33A258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B10BDB"/>
    <w:multiLevelType w:val="hybridMultilevel"/>
    <w:tmpl w:val="6EE4BEC4"/>
    <w:lvl w:ilvl="0" w:tplc="A8A0848E">
      <w:start w:val="1"/>
      <w:numFmt w:val="decimal"/>
      <w:lvlText w:val="Proposal %1: "/>
      <w:lvlJc w:val="left"/>
      <w:pPr>
        <w:ind w:left="360" w:hanging="360"/>
      </w:pPr>
      <w:rPr>
        <w:rFonts w:cs="Times New Roman" w:hint="default"/>
        <w:b/>
        <w:i w:val="0"/>
        <w:color w:val="auto"/>
        <w:sz w:val="24"/>
        <w:szCs w:val="24"/>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36832A7"/>
    <w:multiLevelType w:val="hybridMultilevel"/>
    <w:tmpl w:val="E4A07882"/>
    <w:lvl w:ilvl="0" w:tplc="85CC7C0E">
      <w:start w:val="1"/>
      <w:numFmt w:val="bullet"/>
      <w:lvlText w:val="-"/>
      <w:lvlJc w:val="left"/>
      <w:pPr>
        <w:tabs>
          <w:tab w:val="num" w:pos="720"/>
        </w:tabs>
        <w:ind w:left="720" w:hanging="360"/>
      </w:pPr>
      <w:rPr>
        <w:rFonts w:ascii="Arial" w:hAnsi="Arial" w:hint="default"/>
      </w:rPr>
    </w:lvl>
    <w:lvl w:ilvl="1" w:tplc="C94E6F3A" w:tentative="1">
      <w:start w:val="1"/>
      <w:numFmt w:val="bullet"/>
      <w:lvlText w:val="-"/>
      <w:lvlJc w:val="left"/>
      <w:pPr>
        <w:tabs>
          <w:tab w:val="num" w:pos="1440"/>
        </w:tabs>
        <w:ind w:left="1440" w:hanging="360"/>
      </w:pPr>
      <w:rPr>
        <w:rFonts w:ascii="Arial" w:hAnsi="Arial" w:hint="default"/>
      </w:rPr>
    </w:lvl>
    <w:lvl w:ilvl="2" w:tplc="7342386E">
      <w:start w:val="1"/>
      <w:numFmt w:val="bullet"/>
      <w:lvlText w:val="-"/>
      <w:lvlJc w:val="left"/>
      <w:pPr>
        <w:tabs>
          <w:tab w:val="num" w:pos="2160"/>
        </w:tabs>
        <w:ind w:left="2160" w:hanging="360"/>
      </w:pPr>
      <w:rPr>
        <w:rFonts w:ascii="Arial" w:hAnsi="Arial" w:hint="default"/>
      </w:rPr>
    </w:lvl>
    <w:lvl w:ilvl="3" w:tplc="344232A0" w:tentative="1">
      <w:start w:val="1"/>
      <w:numFmt w:val="bullet"/>
      <w:lvlText w:val="-"/>
      <w:lvlJc w:val="left"/>
      <w:pPr>
        <w:tabs>
          <w:tab w:val="num" w:pos="2880"/>
        </w:tabs>
        <w:ind w:left="2880" w:hanging="360"/>
      </w:pPr>
      <w:rPr>
        <w:rFonts w:ascii="Arial" w:hAnsi="Arial" w:hint="default"/>
      </w:rPr>
    </w:lvl>
    <w:lvl w:ilvl="4" w:tplc="99E6A364" w:tentative="1">
      <w:start w:val="1"/>
      <w:numFmt w:val="bullet"/>
      <w:lvlText w:val="-"/>
      <w:lvlJc w:val="left"/>
      <w:pPr>
        <w:tabs>
          <w:tab w:val="num" w:pos="3600"/>
        </w:tabs>
        <w:ind w:left="3600" w:hanging="360"/>
      </w:pPr>
      <w:rPr>
        <w:rFonts w:ascii="Arial" w:hAnsi="Arial" w:hint="default"/>
      </w:rPr>
    </w:lvl>
    <w:lvl w:ilvl="5" w:tplc="A8B6C0D6" w:tentative="1">
      <w:start w:val="1"/>
      <w:numFmt w:val="bullet"/>
      <w:lvlText w:val="-"/>
      <w:lvlJc w:val="left"/>
      <w:pPr>
        <w:tabs>
          <w:tab w:val="num" w:pos="4320"/>
        </w:tabs>
        <w:ind w:left="4320" w:hanging="360"/>
      </w:pPr>
      <w:rPr>
        <w:rFonts w:ascii="Arial" w:hAnsi="Arial" w:hint="default"/>
      </w:rPr>
    </w:lvl>
    <w:lvl w:ilvl="6" w:tplc="894491BC" w:tentative="1">
      <w:start w:val="1"/>
      <w:numFmt w:val="bullet"/>
      <w:lvlText w:val="-"/>
      <w:lvlJc w:val="left"/>
      <w:pPr>
        <w:tabs>
          <w:tab w:val="num" w:pos="5040"/>
        </w:tabs>
        <w:ind w:left="5040" w:hanging="360"/>
      </w:pPr>
      <w:rPr>
        <w:rFonts w:ascii="Arial" w:hAnsi="Arial" w:hint="default"/>
      </w:rPr>
    </w:lvl>
    <w:lvl w:ilvl="7" w:tplc="6DDE5142" w:tentative="1">
      <w:start w:val="1"/>
      <w:numFmt w:val="bullet"/>
      <w:lvlText w:val="-"/>
      <w:lvlJc w:val="left"/>
      <w:pPr>
        <w:tabs>
          <w:tab w:val="num" w:pos="5760"/>
        </w:tabs>
        <w:ind w:left="5760" w:hanging="360"/>
      </w:pPr>
      <w:rPr>
        <w:rFonts w:ascii="Arial" w:hAnsi="Arial" w:hint="default"/>
      </w:rPr>
    </w:lvl>
    <w:lvl w:ilvl="8" w:tplc="D3503A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48603C"/>
    <w:multiLevelType w:val="hybridMultilevel"/>
    <w:tmpl w:val="4DF88C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4237E98"/>
    <w:multiLevelType w:val="hybridMultilevel"/>
    <w:tmpl w:val="D5FA6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E844B36"/>
    <w:multiLevelType w:val="hybridMultilevel"/>
    <w:tmpl w:val="1D1E757C"/>
    <w:lvl w:ilvl="0" w:tplc="20000001">
      <w:start w:val="1"/>
      <w:numFmt w:val="bullet"/>
      <w:lvlText w:val=""/>
      <w:lvlJc w:val="left"/>
      <w:pPr>
        <w:ind w:left="1744" w:hanging="360"/>
      </w:pPr>
      <w:rPr>
        <w:rFonts w:ascii="Symbol" w:hAnsi="Symbol" w:hint="default"/>
      </w:rPr>
    </w:lvl>
    <w:lvl w:ilvl="1" w:tplc="20000003" w:tentative="1">
      <w:start w:val="1"/>
      <w:numFmt w:val="bullet"/>
      <w:lvlText w:val="o"/>
      <w:lvlJc w:val="left"/>
      <w:pPr>
        <w:ind w:left="2464" w:hanging="360"/>
      </w:pPr>
      <w:rPr>
        <w:rFonts w:ascii="Courier New" w:hAnsi="Courier New" w:cs="Courier New" w:hint="default"/>
      </w:rPr>
    </w:lvl>
    <w:lvl w:ilvl="2" w:tplc="20000005" w:tentative="1">
      <w:start w:val="1"/>
      <w:numFmt w:val="bullet"/>
      <w:lvlText w:val=""/>
      <w:lvlJc w:val="left"/>
      <w:pPr>
        <w:ind w:left="3184" w:hanging="360"/>
      </w:pPr>
      <w:rPr>
        <w:rFonts w:ascii="Wingdings" w:hAnsi="Wingdings" w:hint="default"/>
      </w:rPr>
    </w:lvl>
    <w:lvl w:ilvl="3" w:tplc="20000001" w:tentative="1">
      <w:start w:val="1"/>
      <w:numFmt w:val="bullet"/>
      <w:lvlText w:val=""/>
      <w:lvlJc w:val="left"/>
      <w:pPr>
        <w:ind w:left="3904" w:hanging="360"/>
      </w:pPr>
      <w:rPr>
        <w:rFonts w:ascii="Symbol" w:hAnsi="Symbol" w:hint="default"/>
      </w:rPr>
    </w:lvl>
    <w:lvl w:ilvl="4" w:tplc="20000003" w:tentative="1">
      <w:start w:val="1"/>
      <w:numFmt w:val="bullet"/>
      <w:lvlText w:val="o"/>
      <w:lvlJc w:val="left"/>
      <w:pPr>
        <w:ind w:left="4624" w:hanging="360"/>
      </w:pPr>
      <w:rPr>
        <w:rFonts w:ascii="Courier New" w:hAnsi="Courier New" w:cs="Courier New" w:hint="default"/>
      </w:rPr>
    </w:lvl>
    <w:lvl w:ilvl="5" w:tplc="20000005" w:tentative="1">
      <w:start w:val="1"/>
      <w:numFmt w:val="bullet"/>
      <w:lvlText w:val=""/>
      <w:lvlJc w:val="left"/>
      <w:pPr>
        <w:ind w:left="5344" w:hanging="360"/>
      </w:pPr>
      <w:rPr>
        <w:rFonts w:ascii="Wingdings" w:hAnsi="Wingdings" w:hint="default"/>
      </w:rPr>
    </w:lvl>
    <w:lvl w:ilvl="6" w:tplc="20000001" w:tentative="1">
      <w:start w:val="1"/>
      <w:numFmt w:val="bullet"/>
      <w:lvlText w:val=""/>
      <w:lvlJc w:val="left"/>
      <w:pPr>
        <w:ind w:left="6064" w:hanging="360"/>
      </w:pPr>
      <w:rPr>
        <w:rFonts w:ascii="Symbol" w:hAnsi="Symbol" w:hint="default"/>
      </w:rPr>
    </w:lvl>
    <w:lvl w:ilvl="7" w:tplc="20000003" w:tentative="1">
      <w:start w:val="1"/>
      <w:numFmt w:val="bullet"/>
      <w:lvlText w:val="o"/>
      <w:lvlJc w:val="left"/>
      <w:pPr>
        <w:ind w:left="6784" w:hanging="360"/>
      </w:pPr>
      <w:rPr>
        <w:rFonts w:ascii="Courier New" w:hAnsi="Courier New" w:cs="Courier New" w:hint="default"/>
      </w:rPr>
    </w:lvl>
    <w:lvl w:ilvl="8" w:tplc="20000005" w:tentative="1">
      <w:start w:val="1"/>
      <w:numFmt w:val="bullet"/>
      <w:lvlText w:val=""/>
      <w:lvlJc w:val="left"/>
      <w:pPr>
        <w:ind w:left="7504"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308"/>
        </w:tabs>
        <w:ind w:left="3308" w:hanging="360"/>
      </w:pPr>
      <w:rPr>
        <w:rFonts w:ascii="Symbol" w:hAnsi="Symbol" w:hint="default"/>
        <w:b/>
        <w:i w:val="0"/>
        <w:color w:val="auto"/>
        <w:sz w:val="22"/>
      </w:rPr>
    </w:lvl>
    <w:lvl w:ilvl="1" w:tplc="04090003">
      <w:start w:val="1"/>
      <w:numFmt w:val="bullet"/>
      <w:lvlText w:val="o"/>
      <w:lvlJc w:val="left"/>
      <w:pPr>
        <w:tabs>
          <w:tab w:val="num" w:pos="702"/>
        </w:tabs>
        <w:ind w:left="702" w:hanging="360"/>
      </w:pPr>
      <w:rPr>
        <w:rFonts w:ascii="Courier New" w:hAnsi="Courier New" w:cs="Courier New" w:hint="default"/>
      </w:rPr>
    </w:lvl>
    <w:lvl w:ilvl="2" w:tplc="04090005">
      <w:start w:val="1"/>
      <w:numFmt w:val="bullet"/>
      <w:lvlText w:val=""/>
      <w:lvlJc w:val="left"/>
      <w:pPr>
        <w:tabs>
          <w:tab w:val="num" w:pos="1422"/>
        </w:tabs>
        <w:ind w:left="1422" w:hanging="360"/>
      </w:pPr>
      <w:rPr>
        <w:rFonts w:ascii="Wingdings" w:hAnsi="Wingdings" w:hint="default"/>
      </w:rPr>
    </w:lvl>
    <w:lvl w:ilvl="3" w:tplc="04090001">
      <w:start w:val="1"/>
      <w:numFmt w:val="bullet"/>
      <w:lvlText w:val=""/>
      <w:lvlJc w:val="left"/>
      <w:pPr>
        <w:tabs>
          <w:tab w:val="num" w:pos="2142"/>
        </w:tabs>
        <w:ind w:left="2142" w:hanging="360"/>
      </w:pPr>
      <w:rPr>
        <w:rFonts w:ascii="Symbol" w:hAnsi="Symbol" w:hint="default"/>
      </w:rPr>
    </w:lvl>
    <w:lvl w:ilvl="4" w:tplc="04090003">
      <w:start w:val="1"/>
      <w:numFmt w:val="bullet"/>
      <w:lvlText w:val="o"/>
      <w:lvlJc w:val="left"/>
      <w:pPr>
        <w:tabs>
          <w:tab w:val="num" w:pos="2862"/>
        </w:tabs>
        <w:ind w:left="2862" w:hanging="360"/>
      </w:pPr>
      <w:rPr>
        <w:rFonts w:ascii="Courier New" w:hAnsi="Courier New" w:cs="Courier New" w:hint="default"/>
      </w:rPr>
    </w:lvl>
    <w:lvl w:ilvl="5" w:tplc="04090005">
      <w:start w:val="1"/>
      <w:numFmt w:val="bullet"/>
      <w:lvlText w:val=""/>
      <w:lvlJc w:val="left"/>
      <w:pPr>
        <w:tabs>
          <w:tab w:val="num" w:pos="3582"/>
        </w:tabs>
        <w:ind w:left="3582" w:hanging="360"/>
      </w:pPr>
      <w:rPr>
        <w:rFonts w:ascii="Wingdings" w:hAnsi="Wingdings" w:hint="default"/>
      </w:rPr>
    </w:lvl>
    <w:lvl w:ilvl="6" w:tplc="04090001">
      <w:start w:val="1"/>
      <w:numFmt w:val="bullet"/>
      <w:lvlText w:val=""/>
      <w:lvlJc w:val="left"/>
      <w:pPr>
        <w:tabs>
          <w:tab w:val="num" w:pos="4302"/>
        </w:tabs>
        <w:ind w:left="4302" w:hanging="360"/>
      </w:pPr>
      <w:rPr>
        <w:rFonts w:ascii="Symbol" w:hAnsi="Symbol" w:hint="default"/>
      </w:rPr>
    </w:lvl>
    <w:lvl w:ilvl="7" w:tplc="04090003">
      <w:start w:val="1"/>
      <w:numFmt w:val="bullet"/>
      <w:lvlText w:val="o"/>
      <w:lvlJc w:val="left"/>
      <w:pPr>
        <w:tabs>
          <w:tab w:val="num" w:pos="5022"/>
        </w:tabs>
        <w:ind w:left="5022" w:hanging="360"/>
      </w:pPr>
      <w:rPr>
        <w:rFonts w:ascii="Courier New" w:hAnsi="Courier New" w:cs="Courier New" w:hint="default"/>
      </w:rPr>
    </w:lvl>
    <w:lvl w:ilvl="8" w:tplc="04090005">
      <w:start w:val="1"/>
      <w:numFmt w:val="bullet"/>
      <w:lvlText w:val=""/>
      <w:lvlJc w:val="left"/>
      <w:pPr>
        <w:tabs>
          <w:tab w:val="num" w:pos="5742"/>
        </w:tabs>
        <w:ind w:left="5742" w:hanging="360"/>
      </w:pPr>
      <w:rPr>
        <w:rFonts w:ascii="Wingdings" w:hAnsi="Wingdings" w:hint="default"/>
      </w:rPr>
    </w:lvl>
  </w:abstractNum>
  <w:abstractNum w:abstractNumId="25" w15:restartNumberingAfterBreak="0">
    <w:nsid w:val="72725845"/>
    <w:multiLevelType w:val="hybridMultilevel"/>
    <w:tmpl w:val="84C26BDA"/>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2C71936"/>
    <w:multiLevelType w:val="multilevel"/>
    <w:tmpl w:val="83F0FA20"/>
    <w:lvl w:ilvl="0">
      <w:start w:val="1"/>
      <w:numFmt w:val="decimal"/>
      <w:pStyle w:val="Heading1"/>
      <w:lvlText w:val="%1"/>
      <w:lvlJc w:val="left"/>
      <w:pPr>
        <w:tabs>
          <w:tab w:val="num" w:pos="432"/>
        </w:tabs>
        <w:ind w:left="432" w:hanging="432"/>
      </w:pPr>
      <w:rPr>
        <w:rFonts w:cs="Times New Roman" w:hint="default"/>
        <w:sz w:val="40"/>
        <w:szCs w:val="40"/>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2"/>
        <w:szCs w:val="16"/>
        <w:u w:val="none"/>
        <w:vertAlign w:val="baseli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1679653">
    <w:abstractNumId w:val="21"/>
  </w:num>
  <w:num w:numId="2" w16cid:durableId="1599560763">
    <w:abstractNumId w:val="28"/>
  </w:num>
  <w:num w:numId="3" w16cid:durableId="678777612">
    <w:abstractNumId w:val="26"/>
  </w:num>
  <w:num w:numId="4" w16cid:durableId="1844736899">
    <w:abstractNumId w:val="13"/>
  </w:num>
  <w:num w:numId="5" w16cid:durableId="1506629862">
    <w:abstractNumId w:val="15"/>
  </w:num>
  <w:num w:numId="6" w16cid:durableId="1808358283">
    <w:abstractNumId w:val="2"/>
  </w:num>
  <w:num w:numId="7" w16cid:durableId="1866824730">
    <w:abstractNumId w:val="1"/>
  </w:num>
  <w:num w:numId="8" w16cid:durableId="1215045815">
    <w:abstractNumId w:val="29"/>
  </w:num>
  <w:num w:numId="9" w16cid:durableId="206647500">
    <w:abstractNumId w:val="20"/>
  </w:num>
  <w:num w:numId="10" w16cid:durableId="320084042">
    <w:abstractNumId w:val="23"/>
  </w:num>
  <w:num w:numId="11" w16cid:durableId="100151197">
    <w:abstractNumId w:val="10"/>
  </w:num>
  <w:num w:numId="12" w16cid:durableId="1770855994">
    <w:abstractNumId w:val="0"/>
  </w:num>
  <w:num w:numId="13" w16cid:durableId="586841570">
    <w:abstractNumId w:val="14"/>
  </w:num>
  <w:num w:numId="14" w16cid:durableId="1266303490">
    <w:abstractNumId w:val="24"/>
  </w:num>
  <w:num w:numId="15" w16cid:durableId="1186481466">
    <w:abstractNumId w:val="19"/>
  </w:num>
  <w:num w:numId="16" w16cid:durableId="794719044">
    <w:abstractNumId w:val="12"/>
  </w:num>
  <w:num w:numId="17" w16cid:durableId="421993652">
    <w:abstractNumId w:val="8"/>
  </w:num>
  <w:num w:numId="18" w16cid:durableId="1451783005">
    <w:abstractNumId w:val="5"/>
  </w:num>
  <w:num w:numId="19" w16cid:durableId="1433282507">
    <w:abstractNumId w:val="22"/>
  </w:num>
  <w:num w:numId="20" w16cid:durableId="867252860">
    <w:abstractNumId w:val="18"/>
  </w:num>
  <w:num w:numId="21" w16cid:durableId="1775977240">
    <w:abstractNumId w:val="9"/>
  </w:num>
  <w:num w:numId="22" w16cid:durableId="1459102061">
    <w:abstractNumId w:val="16"/>
  </w:num>
  <w:num w:numId="23" w16cid:durableId="2042315960">
    <w:abstractNumId w:val="4"/>
  </w:num>
  <w:num w:numId="24" w16cid:durableId="1270775487">
    <w:abstractNumId w:val="11"/>
  </w:num>
  <w:num w:numId="25" w16cid:durableId="579481767">
    <w:abstractNumId w:val="27"/>
  </w:num>
  <w:num w:numId="26" w16cid:durableId="1420373462">
    <w:abstractNumId w:val="26"/>
  </w:num>
  <w:num w:numId="27" w16cid:durableId="1591500984">
    <w:abstractNumId w:val="26"/>
  </w:num>
  <w:num w:numId="28" w16cid:durableId="277151833">
    <w:abstractNumId w:val="3"/>
  </w:num>
  <w:num w:numId="29" w16cid:durableId="1934390153">
    <w:abstractNumId w:val="7"/>
  </w:num>
  <w:num w:numId="30" w16cid:durableId="466121936">
    <w:abstractNumId w:val="26"/>
  </w:num>
  <w:num w:numId="31" w16cid:durableId="1523351338">
    <w:abstractNumId w:val="17"/>
  </w:num>
  <w:num w:numId="32" w16cid:durableId="1884713211">
    <w:abstractNumId w:val="26"/>
  </w:num>
  <w:num w:numId="33" w16cid:durableId="1692878400">
    <w:abstractNumId w:val="26"/>
  </w:num>
  <w:num w:numId="34" w16cid:durableId="569729487">
    <w:abstractNumId w:val="6"/>
  </w:num>
  <w:num w:numId="35" w16cid:durableId="213782774">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065"/>
    <w:rsid w:val="00001556"/>
    <w:rsid w:val="0000223E"/>
    <w:rsid w:val="0000255F"/>
    <w:rsid w:val="00002EA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03D"/>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BFF"/>
    <w:rsid w:val="00021549"/>
    <w:rsid w:val="00021F53"/>
    <w:rsid w:val="00021FA1"/>
    <w:rsid w:val="000221D9"/>
    <w:rsid w:val="00022E4A"/>
    <w:rsid w:val="00022E7F"/>
    <w:rsid w:val="00022E9F"/>
    <w:rsid w:val="0002314F"/>
    <w:rsid w:val="00023187"/>
    <w:rsid w:val="000231A9"/>
    <w:rsid w:val="000232EB"/>
    <w:rsid w:val="00023D9A"/>
    <w:rsid w:val="000244C3"/>
    <w:rsid w:val="0002466E"/>
    <w:rsid w:val="00024AF4"/>
    <w:rsid w:val="00024CBB"/>
    <w:rsid w:val="00024F1E"/>
    <w:rsid w:val="000251E6"/>
    <w:rsid w:val="00025EB1"/>
    <w:rsid w:val="00025F43"/>
    <w:rsid w:val="00026106"/>
    <w:rsid w:val="000265FB"/>
    <w:rsid w:val="00026842"/>
    <w:rsid w:val="000271F2"/>
    <w:rsid w:val="000272D9"/>
    <w:rsid w:val="00027379"/>
    <w:rsid w:val="00027408"/>
    <w:rsid w:val="00027D17"/>
    <w:rsid w:val="00030043"/>
    <w:rsid w:val="0003088E"/>
    <w:rsid w:val="000309F5"/>
    <w:rsid w:val="00030F57"/>
    <w:rsid w:val="00030F8E"/>
    <w:rsid w:val="00031412"/>
    <w:rsid w:val="00031506"/>
    <w:rsid w:val="00031B09"/>
    <w:rsid w:val="00032F1F"/>
    <w:rsid w:val="0003375D"/>
    <w:rsid w:val="0003395F"/>
    <w:rsid w:val="00034007"/>
    <w:rsid w:val="000347CF"/>
    <w:rsid w:val="0003499C"/>
    <w:rsid w:val="00034C0A"/>
    <w:rsid w:val="00034E6E"/>
    <w:rsid w:val="00034E94"/>
    <w:rsid w:val="00035099"/>
    <w:rsid w:val="000353B6"/>
    <w:rsid w:val="00035945"/>
    <w:rsid w:val="00035D07"/>
    <w:rsid w:val="000376D7"/>
    <w:rsid w:val="00037CFB"/>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696"/>
    <w:rsid w:val="00052B1B"/>
    <w:rsid w:val="00052B9E"/>
    <w:rsid w:val="00052F10"/>
    <w:rsid w:val="00054511"/>
    <w:rsid w:val="000546F8"/>
    <w:rsid w:val="00054D3E"/>
    <w:rsid w:val="00054D96"/>
    <w:rsid w:val="0005511E"/>
    <w:rsid w:val="00055165"/>
    <w:rsid w:val="000553FA"/>
    <w:rsid w:val="0005599B"/>
    <w:rsid w:val="00055C90"/>
    <w:rsid w:val="00055CF5"/>
    <w:rsid w:val="00056365"/>
    <w:rsid w:val="000569F9"/>
    <w:rsid w:val="00056B6E"/>
    <w:rsid w:val="00056B95"/>
    <w:rsid w:val="0005711A"/>
    <w:rsid w:val="00057277"/>
    <w:rsid w:val="00057466"/>
    <w:rsid w:val="000576DC"/>
    <w:rsid w:val="00057793"/>
    <w:rsid w:val="000601C8"/>
    <w:rsid w:val="00060331"/>
    <w:rsid w:val="0006068B"/>
    <w:rsid w:val="00060EE6"/>
    <w:rsid w:val="0006105B"/>
    <w:rsid w:val="000610DF"/>
    <w:rsid w:val="000615DA"/>
    <w:rsid w:val="000618C0"/>
    <w:rsid w:val="00061F0F"/>
    <w:rsid w:val="0006226F"/>
    <w:rsid w:val="00062503"/>
    <w:rsid w:val="0006278C"/>
    <w:rsid w:val="000629F3"/>
    <w:rsid w:val="00062A77"/>
    <w:rsid w:val="00062B8C"/>
    <w:rsid w:val="00062BFA"/>
    <w:rsid w:val="00062E44"/>
    <w:rsid w:val="0006418F"/>
    <w:rsid w:val="000641D6"/>
    <w:rsid w:val="0006469F"/>
    <w:rsid w:val="000648E1"/>
    <w:rsid w:val="00064959"/>
    <w:rsid w:val="00064C41"/>
    <w:rsid w:val="00064D55"/>
    <w:rsid w:val="00064EFD"/>
    <w:rsid w:val="00065240"/>
    <w:rsid w:val="000652C4"/>
    <w:rsid w:val="00065969"/>
    <w:rsid w:val="00065A35"/>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282"/>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EEC"/>
    <w:rsid w:val="00083F25"/>
    <w:rsid w:val="000840BF"/>
    <w:rsid w:val="0008411F"/>
    <w:rsid w:val="00084829"/>
    <w:rsid w:val="000853E0"/>
    <w:rsid w:val="0008547F"/>
    <w:rsid w:val="00085B96"/>
    <w:rsid w:val="00085C0D"/>
    <w:rsid w:val="000861D2"/>
    <w:rsid w:val="000864E2"/>
    <w:rsid w:val="00086CD6"/>
    <w:rsid w:val="00086E59"/>
    <w:rsid w:val="000873A1"/>
    <w:rsid w:val="00087C29"/>
    <w:rsid w:val="00090365"/>
    <w:rsid w:val="00090568"/>
    <w:rsid w:val="0009057E"/>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886"/>
    <w:rsid w:val="000959B0"/>
    <w:rsid w:val="00095E60"/>
    <w:rsid w:val="00096078"/>
    <w:rsid w:val="00096225"/>
    <w:rsid w:val="00096344"/>
    <w:rsid w:val="00096633"/>
    <w:rsid w:val="00096CC7"/>
    <w:rsid w:val="000972BA"/>
    <w:rsid w:val="0009782E"/>
    <w:rsid w:val="000978E3"/>
    <w:rsid w:val="000A02A9"/>
    <w:rsid w:val="000A062F"/>
    <w:rsid w:val="000A1258"/>
    <w:rsid w:val="000A2B54"/>
    <w:rsid w:val="000A2BBA"/>
    <w:rsid w:val="000A2E40"/>
    <w:rsid w:val="000A33C1"/>
    <w:rsid w:val="000A3C01"/>
    <w:rsid w:val="000A40A2"/>
    <w:rsid w:val="000A44CD"/>
    <w:rsid w:val="000A46A7"/>
    <w:rsid w:val="000A4A6F"/>
    <w:rsid w:val="000A53F6"/>
    <w:rsid w:val="000A5885"/>
    <w:rsid w:val="000A5B15"/>
    <w:rsid w:val="000A5B9B"/>
    <w:rsid w:val="000A62BA"/>
    <w:rsid w:val="000A693A"/>
    <w:rsid w:val="000A6FE8"/>
    <w:rsid w:val="000A7522"/>
    <w:rsid w:val="000A76F2"/>
    <w:rsid w:val="000A7B48"/>
    <w:rsid w:val="000A7CE9"/>
    <w:rsid w:val="000A7E02"/>
    <w:rsid w:val="000A7E62"/>
    <w:rsid w:val="000A7EBB"/>
    <w:rsid w:val="000B048D"/>
    <w:rsid w:val="000B06E1"/>
    <w:rsid w:val="000B08C2"/>
    <w:rsid w:val="000B09B6"/>
    <w:rsid w:val="000B16F8"/>
    <w:rsid w:val="000B170A"/>
    <w:rsid w:val="000B1985"/>
    <w:rsid w:val="000B1D44"/>
    <w:rsid w:val="000B218D"/>
    <w:rsid w:val="000B21F0"/>
    <w:rsid w:val="000B2308"/>
    <w:rsid w:val="000B29D2"/>
    <w:rsid w:val="000B2B77"/>
    <w:rsid w:val="000B2D43"/>
    <w:rsid w:val="000B3D6F"/>
    <w:rsid w:val="000B3DDA"/>
    <w:rsid w:val="000B3F98"/>
    <w:rsid w:val="000B4099"/>
    <w:rsid w:val="000B41D4"/>
    <w:rsid w:val="000B48AA"/>
    <w:rsid w:val="000B4E07"/>
    <w:rsid w:val="000B4F02"/>
    <w:rsid w:val="000B53EE"/>
    <w:rsid w:val="000B55FE"/>
    <w:rsid w:val="000B595E"/>
    <w:rsid w:val="000B621D"/>
    <w:rsid w:val="000B6513"/>
    <w:rsid w:val="000B7544"/>
    <w:rsid w:val="000B7586"/>
    <w:rsid w:val="000B7742"/>
    <w:rsid w:val="000C0085"/>
    <w:rsid w:val="000C05D0"/>
    <w:rsid w:val="000C09EE"/>
    <w:rsid w:val="000C1298"/>
    <w:rsid w:val="000C14D5"/>
    <w:rsid w:val="000C2AA1"/>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8C8"/>
    <w:rsid w:val="000D0FAC"/>
    <w:rsid w:val="000D1004"/>
    <w:rsid w:val="000D1247"/>
    <w:rsid w:val="000D1286"/>
    <w:rsid w:val="000D1CBD"/>
    <w:rsid w:val="000D2312"/>
    <w:rsid w:val="000D234A"/>
    <w:rsid w:val="000D238A"/>
    <w:rsid w:val="000D272D"/>
    <w:rsid w:val="000D2AB0"/>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6E5"/>
    <w:rsid w:val="000E0826"/>
    <w:rsid w:val="000E08AC"/>
    <w:rsid w:val="000E0B89"/>
    <w:rsid w:val="000E0F80"/>
    <w:rsid w:val="000E1269"/>
    <w:rsid w:val="000E16CE"/>
    <w:rsid w:val="000E1739"/>
    <w:rsid w:val="000E22F3"/>
    <w:rsid w:val="000E2506"/>
    <w:rsid w:val="000E254D"/>
    <w:rsid w:val="000E2562"/>
    <w:rsid w:val="000E25B6"/>
    <w:rsid w:val="000E2C98"/>
    <w:rsid w:val="000E3A62"/>
    <w:rsid w:val="000E40D4"/>
    <w:rsid w:val="000E40EA"/>
    <w:rsid w:val="000E41B6"/>
    <w:rsid w:val="000E4402"/>
    <w:rsid w:val="000E4C2B"/>
    <w:rsid w:val="000E51BA"/>
    <w:rsid w:val="000E539F"/>
    <w:rsid w:val="000E5B28"/>
    <w:rsid w:val="000E5BA3"/>
    <w:rsid w:val="000E5FB8"/>
    <w:rsid w:val="000E682B"/>
    <w:rsid w:val="000E6833"/>
    <w:rsid w:val="000E6940"/>
    <w:rsid w:val="000E6D60"/>
    <w:rsid w:val="000E6ED2"/>
    <w:rsid w:val="000E6EE4"/>
    <w:rsid w:val="000E6F0F"/>
    <w:rsid w:val="000E6F43"/>
    <w:rsid w:val="000E6F50"/>
    <w:rsid w:val="000E71BA"/>
    <w:rsid w:val="000E7255"/>
    <w:rsid w:val="000E7434"/>
    <w:rsid w:val="000F0316"/>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21"/>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136"/>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6BE"/>
    <w:rsid w:val="00106D66"/>
    <w:rsid w:val="00110192"/>
    <w:rsid w:val="0011062A"/>
    <w:rsid w:val="00110709"/>
    <w:rsid w:val="0011072E"/>
    <w:rsid w:val="00110900"/>
    <w:rsid w:val="00110ADC"/>
    <w:rsid w:val="00110C3F"/>
    <w:rsid w:val="00110E5E"/>
    <w:rsid w:val="00110F6A"/>
    <w:rsid w:val="00110F9D"/>
    <w:rsid w:val="00111C3F"/>
    <w:rsid w:val="001120F5"/>
    <w:rsid w:val="00112624"/>
    <w:rsid w:val="001128FC"/>
    <w:rsid w:val="00112D19"/>
    <w:rsid w:val="00112DDD"/>
    <w:rsid w:val="00112F69"/>
    <w:rsid w:val="00113061"/>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3BE"/>
    <w:rsid w:val="00126EB9"/>
    <w:rsid w:val="00126FC2"/>
    <w:rsid w:val="001276CA"/>
    <w:rsid w:val="00127C88"/>
    <w:rsid w:val="00127F16"/>
    <w:rsid w:val="0013019C"/>
    <w:rsid w:val="0013093D"/>
    <w:rsid w:val="001312E1"/>
    <w:rsid w:val="00131312"/>
    <w:rsid w:val="00131978"/>
    <w:rsid w:val="00131A3B"/>
    <w:rsid w:val="00131C88"/>
    <w:rsid w:val="0013223E"/>
    <w:rsid w:val="00132990"/>
    <w:rsid w:val="001346C3"/>
    <w:rsid w:val="001347B8"/>
    <w:rsid w:val="001352B7"/>
    <w:rsid w:val="00135442"/>
    <w:rsid w:val="00135633"/>
    <w:rsid w:val="00135653"/>
    <w:rsid w:val="00135D43"/>
    <w:rsid w:val="00136516"/>
    <w:rsid w:val="00136792"/>
    <w:rsid w:val="001368FC"/>
    <w:rsid w:val="00136C52"/>
    <w:rsid w:val="00136E63"/>
    <w:rsid w:val="00136F1D"/>
    <w:rsid w:val="001376D7"/>
    <w:rsid w:val="001379FC"/>
    <w:rsid w:val="00137A47"/>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365"/>
    <w:rsid w:val="00143659"/>
    <w:rsid w:val="001437FB"/>
    <w:rsid w:val="001440C6"/>
    <w:rsid w:val="00144482"/>
    <w:rsid w:val="00145132"/>
    <w:rsid w:val="0014529C"/>
    <w:rsid w:val="001454A2"/>
    <w:rsid w:val="001458A4"/>
    <w:rsid w:val="00145DAA"/>
    <w:rsid w:val="0014702A"/>
    <w:rsid w:val="001471D7"/>
    <w:rsid w:val="00147408"/>
    <w:rsid w:val="001474B1"/>
    <w:rsid w:val="00147AD3"/>
    <w:rsid w:val="0015035F"/>
    <w:rsid w:val="00150448"/>
    <w:rsid w:val="001507E5"/>
    <w:rsid w:val="00150822"/>
    <w:rsid w:val="00150A73"/>
    <w:rsid w:val="00150AF2"/>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1E9"/>
    <w:rsid w:val="001545ED"/>
    <w:rsid w:val="0015495E"/>
    <w:rsid w:val="00154B67"/>
    <w:rsid w:val="00154E4C"/>
    <w:rsid w:val="00155C09"/>
    <w:rsid w:val="0015643C"/>
    <w:rsid w:val="00156EBC"/>
    <w:rsid w:val="00157167"/>
    <w:rsid w:val="00157FA9"/>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15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86"/>
    <w:rsid w:val="001734F8"/>
    <w:rsid w:val="00173CC1"/>
    <w:rsid w:val="00173DDA"/>
    <w:rsid w:val="00173E1D"/>
    <w:rsid w:val="00173E52"/>
    <w:rsid w:val="001749EC"/>
    <w:rsid w:val="00174B7F"/>
    <w:rsid w:val="00174D74"/>
    <w:rsid w:val="0017575D"/>
    <w:rsid w:val="00175BF6"/>
    <w:rsid w:val="001760D7"/>
    <w:rsid w:val="00176A8B"/>
    <w:rsid w:val="00176C80"/>
    <w:rsid w:val="001772B4"/>
    <w:rsid w:val="001776B3"/>
    <w:rsid w:val="00177E47"/>
    <w:rsid w:val="00177FA1"/>
    <w:rsid w:val="00180382"/>
    <w:rsid w:val="00180887"/>
    <w:rsid w:val="001808D9"/>
    <w:rsid w:val="00180D76"/>
    <w:rsid w:val="00180EFD"/>
    <w:rsid w:val="00181588"/>
    <w:rsid w:val="00181669"/>
    <w:rsid w:val="001817B0"/>
    <w:rsid w:val="00181D1F"/>
    <w:rsid w:val="00181EDA"/>
    <w:rsid w:val="001820E3"/>
    <w:rsid w:val="0018284C"/>
    <w:rsid w:val="00182A3B"/>
    <w:rsid w:val="00182C57"/>
    <w:rsid w:val="00182D3C"/>
    <w:rsid w:val="00182FEF"/>
    <w:rsid w:val="00182FF1"/>
    <w:rsid w:val="00183697"/>
    <w:rsid w:val="00183A8D"/>
    <w:rsid w:val="00183E4F"/>
    <w:rsid w:val="001842EE"/>
    <w:rsid w:val="001842F0"/>
    <w:rsid w:val="00184381"/>
    <w:rsid w:val="001845D5"/>
    <w:rsid w:val="001848BA"/>
    <w:rsid w:val="001855F8"/>
    <w:rsid w:val="001857ED"/>
    <w:rsid w:val="00185A78"/>
    <w:rsid w:val="00185A85"/>
    <w:rsid w:val="00185AFD"/>
    <w:rsid w:val="00185FC7"/>
    <w:rsid w:val="00186854"/>
    <w:rsid w:val="00186A2B"/>
    <w:rsid w:val="001878E9"/>
    <w:rsid w:val="00187908"/>
    <w:rsid w:val="00187F68"/>
    <w:rsid w:val="00190035"/>
    <w:rsid w:val="00190668"/>
    <w:rsid w:val="00190CFB"/>
    <w:rsid w:val="00190F04"/>
    <w:rsid w:val="001912D5"/>
    <w:rsid w:val="00191590"/>
    <w:rsid w:val="0019164E"/>
    <w:rsid w:val="00191A4E"/>
    <w:rsid w:val="001920BE"/>
    <w:rsid w:val="00192187"/>
    <w:rsid w:val="0019238D"/>
    <w:rsid w:val="0019282A"/>
    <w:rsid w:val="00192905"/>
    <w:rsid w:val="00192AA5"/>
    <w:rsid w:val="00193377"/>
    <w:rsid w:val="00193656"/>
    <w:rsid w:val="001937D9"/>
    <w:rsid w:val="00193912"/>
    <w:rsid w:val="00193D91"/>
    <w:rsid w:val="001940C2"/>
    <w:rsid w:val="001940EE"/>
    <w:rsid w:val="00194BB2"/>
    <w:rsid w:val="00194CCC"/>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479"/>
    <w:rsid w:val="001B0BBF"/>
    <w:rsid w:val="001B1BA7"/>
    <w:rsid w:val="001B1DF1"/>
    <w:rsid w:val="001B2341"/>
    <w:rsid w:val="001B265A"/>
    <w:rsid w:val="001B27AA"/>
    <w:rsid w:val="001B28AF"/>
    <w:rsid w:val="001B2F69"/>
    <w:rsid w:val="001B33A8"/>
    <w:rsid w:val="001B3484"/>
    <w:rsid w:val="001B35C4"/>
    <w:rsid w:val="001B3617"/>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05A"/>
    <w:rsid w:val="001C6301"/>
    <w:rsid w:val="001C6F31"/>
    <w:rsid w:val="001C7171"/>
    <w:rsid w:val="001C788A"/>
    <w:rsid w:val="001C7A83"/>
    <w:rsid w:val="001C7E30"/>
    <w:rsid w:val="001D006E"/>
    <w:rsid w:val="001D042F"/>
    <w:rsid w:val="001D0D2D"/>
    <w:rsid w:val="001D170B"/>
    <w:rsid w:val="001D1B15"/>
    <w:rsid w:val="001D1CDA"/>
    <w:rsid w:val="001D20CB"/>
    <w:rsid w:val="001D215C"/>
    <w:rsid w:val="001D219D"/>
    <w:rsid w:val="001D28BC"/>
    <w:rsid w:val="001D345B"/>
    <w:rsid w:val="001D385F"/>
    <w:rsid w:val="001D3968"/>
    <w:rsid w:val="001D3B2E"/>
    <w:rsid w:val="001D3ED4"/>
    <w:rsid w:val="001D40CE"/>
    <w:rsid w:val="001D4BC3"/>
    <w:rsid w:val="001D500E"/>
    <w:rsid w:val="001D527F"/>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97A"/>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135"/>
    <w:rsid w:val="001F3824"/>
    <w:rsid w:val="001F3E22"/>
    <w:rsid w:val="001F3ED9"/>
    <w:rsid w:val="001F40CE"/>
    <w:rsid w:val="001F4CC0"/>
    <w:rsid w:val="001F59A5"/>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A70"/>
    <w:rsid w:val="00202F44"/>
    <w:rsid w:val="0020326F"/>
    <w:rsid w:val="00203389"/>
    <w:rsid w:val="002035FF"/>
    <w:rsid w:val="0020376D"/>
    <w:rsid w:val="0020396D"/>
    <w:rsid w:val="00203DA4"/>
    <w:rsid w:val="00204189"/>
    <w:rsid w:val="0020495F"/>
    <w:rsid w:val="00204BF6"/>
    <w:rsid w:val="00204DA6"/>
    <w:rsid w:val="002054A0"/>
    <w:rsid w:val="00205A65"/>
    <w:rsid w:val="00205A82"/>
    <w:rsid w:val="00205AB1"/>
    <w:rsid w:val="002060B0"/>
    <w:rsid w:val="00206216"/>
    <w:rsid w:val="002062D4"/>
    <w:rsid w:val="0020638B"/>
    <w:rsid w:val="002065CF"/>
    <w:rsid w:val="002069D0"/>
    <w:rsid w:val="00206B8D"/>
    <w:rsid w:val="00206D3F"/>
    <w:rsid w:val="00206D9A"/>
    <w:rsid w:val="00206F90"/>
    <w:rsid w:val="002071C1"/>
    <w:rsid w:val="002077A9"/>
    <w:rsid w:val="00207C04"/>
    <w:rsid w:val="00207FD0"/>
    <w:rsid w:val="0021002B"/>
    <w:rsid w:val="00210E3C"/>
    <w:rsid w:val="0021159F"/>
    <w:rsid w:val="0021170A"/>
    <w:rsid w:val="00211CCA"/>
    <w:rsid w:val="00211DCB"/>
    <w:rsid w:val="002127C9"/>
    <w:rsid w:val="00212AC2"/>
    <w:rsid w:val="002131B0"/>
    <w:rsid w:val="0021325B"/>
    <w:rsid w:val="00213540"/>
    <w:rsid w:val="00213E4B"/>
    <w:rsid w:val="00214B03"/>
    <w:rsid w:val="002150E8"/>
    <w:rsid w:val="002157F6"/>
    <w:rsid w:val="00215AB2"/>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101"/>
    <w:rsid w:val="002239B0"/>
    <w:rsid w:val="002248E5"/>
    <w:rsid w:val="00224D6A"/>
    <w:rsid w:val="00224FFF"/>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1E88"/>
    <w:rsid w:val="002326CA"/>
    <w:rsid w:val="002331A7"/>
    <w:rsid w:val="002332BC"/>
    <w:rsid w:val="00233D8D"/>
    <w:rsid w:val="00233DC1"/>
    <w:rsid w:val="0023428F"/>
    <w:rsid w:val="00234898"/>
    <w:rsid w:val="00234CAE"/>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27"/>
    <w:rsid w:val="00241BFB"/>
    <w:rsid w:val="00241DD7"/>
    <w:rsid w:val="00242057"/>
    <w:rsid w:val="0024207B"/>
    <w:rsid w:val="00242324"/>
    <w:rsid w:val="00242C8C"/>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962"/>
    <w:rsid w:val="00251BD6"/>
    <w:rsid w:val="00251CC2"/>
    <w:rsid w:val="00251E9F"/>
    <w:rsid w:val="0025227A"/>
    <w:rsid w:val="0025235B"/>
    <w:rsid w:val="00252745"/>
    <w:rsid w:val="00252825"/>
    <w:rsid w:val="00252A10"/>
    <w:rsid w:val="00252E61"/>
    <w:rsid w:val="00252EC0"/>
    <w:rsid w:val="00253295"/>
    <w:rsid w:val="00253C84"/>
    <w:rsid w:val="00253DB0"/>
    <w:rsid w:val="00253E68"/>
    <w:rsid w:val="00254004"/>
    <w:rsid w:val="00254997"/>
    <w:rsid w:val="00254FB1"/>
    <w:rsid w:val="002558B7"/>
    <w:rsid w:val="00255B9F"/>
    <w:rsid w:val="00255D04"/>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1C5"/>
    <w:rsid w:val="0026529F"/>
    <w:rsid w:val="002658AB"/>
    <w:rsid w:val="0026597C"/>
    <w:rsid w:val="00265DE2"/>
    <w:rsid w:val="00265ED7"/>
    <w:rsid w:val="002662B7"/>
    <w:rsid w:val="0026646B"/>
    <w:rsid w:val="00266A3E"/>
    <w:rsid w:val="00266C33"/>
    <w:rsid w:val="00267454"/>
    <w:rsid w:val="00270155"/>
    <w:rsid w:val="0027034F"/>
    <w:rsid w:val="00270697"/>
    <w:rsid w:val="00270873"/>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BB8"/>
    <w:rsid w:val="00280D2B"/>
    <w:rsid w:val="002816B5"/>
    <w:rsid w:val="002816C2"/>
    <w:rsid w:val="002818F9"/>
    <w:rsid w:val="00281CBF"/>
    <w:rsid w:val="0028200B"/>
    <w:rsid w:val="00282E6A"/>
    <w:rsid w:val="00282EDB"/>
    <w:rsid w:val="002830CA"/>
    <w:rsid w:val="00283507"/>
    <w:rsid w:val="002835E0"/>
    <w:rsid w:val="00283F2E"/>
    <w:rsid w:val="00283FBF"/>
    <w:rsid w:val="00284B56"/>
    <w:rsid w:val="00284CE5"/>
    <w:rsid w:val="00285A54"/>
    <w:rsid w:val="00285C91"/>
    <w:rsid w:val="0028601F"/>
    <w:rsid w:val="002861C4"/>
    <w:rsid w:val="002863D9"/>
    <w:rsid w:val="002867AF"/>
    <w:rsid w:val="00286984"/>
    <w:rsid w:val="00286EFD"/>
    <w:rsid w:val="00287928"/>
    <w:rsid w:val="00287C98"/>
    <w:rsid w:val="00287CF9"/>
    <w:rsid w:val="00287D69"/>
    <w:rsid w:val="00287DF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BBC"/>
    <w:rsid w:val="00295FF1"/>
    <w:rsid w:val="0029601F"/>
    <w:rsid w:val="0029622F"/>
    <w:rsid w:val="002965C5"/>
    <w:rsid w:val="00296723"/>
    <w:rsid w:val="0029686D"/>
    <w:rsid w:val="0029687C"/>
    <w:rsid w:val="0029690D"/>
    <w:rsid w:val="00296AAD"/>
    <w:rsid w:val="00296F22"/>
    <w:rsid w:val="0029787B"/>
    <w:rsid w:val="002979A3"/>
    <w:rsid w:val="002979F1"/>
    <w:rsid w:val="00297BF5"/>
    <w:rsid w:val="00297D19"/>
    <w:rsid w:val="00297E7C"/>
    <w:rsid w:val="002A026E"/>
    <w:rsid w:val="002A033E"/>
    <w:rsid w:val="002A0728"/>
    <w:rsid w:val="002A088D"/>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EB5"/>
    <w:rsid w:val="002A5546"/>
    <w:rsid w:val="002A5567"/>
    <w:rsid w:val="002A5593"/>
    <w:rsid w:val="002A5CDB"/>
    <w:rsid w:val="002A5F1E"/>
    <w:rsid w:val="002A66CF"/>
    <w:rsid w:val="002A67FA"/>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59"/>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3D50"/>
    <w:rsid w:val="002C40FA"/>
    <w:rsid w:val="002C4664"/>
    <w:rsid w:val="002C478D"/>
    <w:rsid w:val="002C4973"/>
    <w:rsid w:val="002C4EE1"/>
    <w:rsid w:val="002C4F65"/>
    <w:rsid w:val="002C5735"/>
    <w:rsid w:val="002C5A0A"/>
    <w:rsid w:val="002C6161"/>
    <w:rsid w:val="002C6348"/>
    <w:rsid w:val="002C65AB"/>
    <w:rsid w:val="002C6698"/>
    <w:rsid w:val="002C75C4"/>
    <w:rsid w:val="002C78AE"/>
    <w:rsid w:val="002C78CA"/>
    <w:rsid w:val="002C7B3F"/>
    <w:rsid w:val="002C7CC6"/>
    <w:rsid w:val="002D0490"/>
    <w:rsid w:val="002D09AB"/>
    <w:rsid w:val="002D0E97"/>
    <w:rsid w:val="002D10E4"/>
    <w:rsid w:val="002D14BD"/>
    <w:rsid w:val="002D177B"/>
    <w:rsid w:val="002D177C"/>
    <w:rsid w:val="002D19B9"/>
    <w:rsid w:val="002D1C25"/>
    <w:rsid w:val="002D235D"/>
    <w:rsid w:val="002D2989"/>
    <w:rsid w:val="002D2B7D"/>
    <w:rsid w:val="002D2E6D"/>
    <w:rsid w:val="002D30EC"/>
    <w:rsid w:val="002D342C"/>
    <w:rsid w:val="002D385F"/>
    <w:rsid w:val="002D3907"/>
    <w:rsid w:val="002D3ED2"/>
    <w:rsid w:val="002D3FB9"/>
    <w:rsid w:val="002D42DA"/>
    <w:rsid w:val="002D470F"/>
    <w:rsid w:val="002D4823"/>
    <w:rsid w:val="002D50FC"/>
    <w:rsid w:val="002D529E"/>
    <w:rsid w:val="002D5485"/>
    <w:rsid w:val="002D54B6"/>
    <w:rsid w:val="002D5CA1"/>
    <w:rsid w:val="002D5CCC"/>
    <w:rsid w:val="002D657C"/>
    <w:rsid w:val="002D677E"/>
    <w:rsid w:val="002D6B30"/>
    <w:rsid w:val="002D6D74"/>
    <w:rsid w:val="002D6EE7"/>
    <w:rsid w:val="002D7025"/>
    <w:rsid w:val="002D728E"/>
    <w:rsid w:val="002D74BB"/>
    <w:rsid w:val="002D7E11"/>
    <w:rsid w:val="002E0D59"/>
    <w:rsid w:val="002E11C1"/>
    <w:rsid w:val="002E129A"/>
    <w:rsid w:val="002E1368"/>
    <w:rsid w:val="002E1881"/>
    <w:rsid w:val="002E18FC"/>
    <w:rsid w:val="002E1D71"/>
    <w:rsid w:val="002E1DD0"/>
    <w:rsid w:val="002E1DEC"/>
    <w:rsid w:val="002E221E"/>
    <w:rsid w:val="002E2BEA"/>
    <w:rsid w:val="002E2F57"/>
    <w:rsid w:val="002E2FB1"/>
    <w:rsid w:val="002E3305"/>
    <w:rsid w:val="002E36BF"/>
    <w:rsid w:val="002E399F"/>
    <w:rsid w:val="002E3A19"/>
    <w:rsid w:val="002E3CE3"/>
    <w:rsid w:val="002E3E19"/>
    <w:rsid w:val="002E4193"/>
    <w:rsid w:val="002E45A3"/>
    <w:rsid w:val="002E4A7B"/>
    <w:rsid w:val="002E4E62"/>
    <w:rsid w:val="002E4EC7"/>
    <w:rsid w:val="002E51FC"/>
    <w:rsid w:val="002E56FE"/>
    <w:rsid w:val="002E5778"/>
    <w:rsid w:val="002E579D"/>
    <w:rsid w:val="002E5D22"/>
    <w:rsid w:val="002E5D89"/>
    <w:rsid w:val="002E6402"/>
    <w:rsid w:val="002E64B6"/>
    <w:rsid w:val="002E6768"/>
    <w:rsid w:val="002E686D"/>
    <w:rsid w:val="002E7517"/>
    <w:rsid w:val="002E7616"/>
    <w:rsid w:val="002E7A4C"/>
    <w:rsid w:val="002E7BD8"/>
    <w:rsid w:val="002E7C27"/>
    <w:rsid w:val="002F0E82"/>
    <w:rsid w:val="002F12D3"/>
    <w:rsid w:val="002F2269"/>
    <w:rsid w:val="002F230E"/>
    <w:rsid w:val="002F263D"/>
    <w:rsid w:val="002F29CF"/>
    <w:rsid w:val="002F33E7"/>
    <w:rsid w:val="002F37D6"/>
    <w:rsid w:val="002F43BD"/>
    <w:rsid w:val="002F4BBD"/>
    <w:rsid w:val="002F4F8A"/>
    <w:rsid w:val="002F59E1"/>
    <w:rsid w:val="002F5B43"/>
    <w:rsid w:val="002F64AA"/>
    <w:rsid w:val="002F66B2"/>
    <w:rsid w:val="002F67E0"/>
    <w:rsid w:val="002F6A21"/>
    <w:rsid w:val="002F6A46"/>
    <w:rsid w:val="002F7413"/>
    <w:rsid w:val="002F7482"/>
    <w:rsid w:val="002F7610"/>
    <w:rsid w:val="002F796B"/>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13AE"/>
    <w:rsid w:val="00312329"/>
    <w:rsid w:val="0031259C"/>
    <w:rsid w:val="00312F9B"/>
    <w:rsid w:val="00313025"/>
    <w:rsid w:val="003140F0"/>
    <w:rsid w:val="0031428C"/>
    <w:rsid w:val="00314920"/>
    <w:rsid w:val="00315127"/>
    <w:rsid w:val="00315138"/>
    <w:rsid w:val="003157DC"/>
    <w:rsid w:val="00315B37"/>
    <w:rsid w:val="00315CE9"/>
    <w:rsid w:val="003161AC"/>
    <w:rsid w:val="0031622F"/>
    <w:rsid w:val="003168FC"/>
    <w:rsid w:val="00316BC4"/>
    <w:rsid w:val="00317C3D"/>
    <w:rsid w:val="00317CFC"/>
    <w:rsid w:val="00317EBA"/>
    <w:rsid w:val="00317F2E"/>
    <w:rsid w:val="0032080E"/>
    <w:rsid w:val="00320934"/>
    <w:rsid w:val="00320A15"/>
    <w:rsid w:val="00320BBB"/>
    <w:rsid w:val="003212E5"/>
    <w:rsid w:val="00321F81"/>
    <w:rsid w:val="0032226C"/>
    <w:rsid w:val="0032236C"/>
    <w:rsid w:val="00323216"/>
    <w:rsid w:val="00323BF8"/>
    <w:rsid w:val="00324371"/>
    <w:rsid w:val="003248D7"/>
    <w:rsid w:val="00324C5D"/>
    <w:rsid w:val="003253E4"/>
    <w:rsid w:val="003255FA"/>
    <w:rsid w:val="00325A32"/>
    <w:rsid w:val="00325B78"/>
    <w:rsid w:val="00326592"/>
    <w:rsid w:val="00326D5F"/>
    <w:rsid w:val="00327CA3"/>
    <w:rsid w:val="00327FD5"/>
    <w:rsid w:val="00330196"/>
    <w:rsid w:val="00330492"/>
    <w:rsid w:val="0033066C"/>
    <w:rsid w:val="003309CF"/>
    <w:rsid w:val="00331046"/>
    <w:rsid w:val="0033186E"/>
    <w:rsid w:val="00332002"/>
    <w:rsid w:val="0033200F"/>
    <w:rsid w:val="00332807"/>
    <w:rsid w:val="00332B8F"/>
    <w:rsid w:val="00332C6A"/>
    <w:rsid w:val="003332FD"/>
    <w:rsid w:val="00333302"/>
    <w:rsid w:val="00333627"/>
    <w:rsid w:val="00333EEC"/>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0D"/>
    <w:rsid w:val="00340C5D"/>
    <w:rsid w:val="00340CA8"/>
    <w:rsid w:val="00340D13"/>
    <w:rsid w:val="003411E4"/>
    <w:rsid w:val="003414CF"/>
    <w:rsid w:val="0034158B"/>
    <w:rsid w:val="003418ED"/>
    <w:rsid w:val="00341CF7"/>
    <w:rsid w:val="00341E3A"/>
    <w:rsid w:val="003421D7"/>
    <w:rsid w:val="003422E2"/>
    <w:rsid w:val="003425B9"/>
    <w:rsid w:val="0034299D"/>
    <w:rsid w:val="00342C18"/>
    <w:rsid w:val="00343F9E"/>
    <w:rsid w:val="003447DB"/>
    <w:rsid w:val="00344DF8"/>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2B5"/>
    <w:rsid w:val="0035333D"/>
    <w:rsid w:val="0035359A"/>
    <w:rsid w:val="00353C0E"/>
    <w:rsid w:val="00353CE5"/>
    <w:rsid w:val="00354378"/>
    <w:rsid w:val="00354883"/>
    <w:rsid w:val="00354D03"/>
    <w:rsid w:val="0035531E"/>
    <w:rsid w:val="003560D1"/>
    <w:rsid w:val="0035630F"/>
    <w:rsid w:val="00356B36"/>
    <w:rsid w:val="00356B7F"/>
    <w:rsid w:val="003573F2"/>
    <w:rsid w:val="003577DF"/>
    <w:rsid w:val="003577F9"/>
    <w:rsid w:val="00360085"/>
    <w:rsid w:val="0036029D"/>
    <w:rsid w:val="003605C4"/>
    <w:rsid w:val="00360731"/>
    <w:rsid w:val="00360C50"/>
    <w:rsid w:val="00360E6E"/>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B41"/>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77E3E"/>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0D05"/>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7F4"/>
    <w:rsid w:val="003978B8"/>
    <w:rsid w:val="003A04C3"/>
    <w:rsid w:val="003A05DC"/>
    <w:rsid w:val="003A0960"/>
    <w:rsid w:val="003A09AE"/>
    <w:rsid w:val="003A0AE2"/>
    <w:rsid w:val="003A0ECB"/>
    <w:rsid w:val="003A1309"/>
    <w:rsid w:val="003A1B0D"/>
    <w:rsid w:val="003A1E99"/>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479"/>
    <w:rsid w:val="003A5F6C"/>
    <w:rsid w:val="003A6193"/>
    <w:rsid w:val="003A64DF"/>
    <w:rsid w:val="003A6AEA"/>
    <w:rsid w:val="003A6B31"/>
    <w:rsid w:val="003A7553"/>
    <w:rsid w:val="003A7592"/>
    <w:rsid w:val="003A7B45"/>
    <w:rsid w:val="003A7DD5"/>
    <w:rsid w:val="003B01ED"/>
    <w:rsid w:val="003B0864"/>
    <w:rsid w:val="003B0D83"/>
    <w:rsid w:val="003B1001"/>
    <w:rsid w:val="003B165F"/>
    <w:rsid w:val="003B19C6"/>
    <w:rsid w:val="003B1F68"/>
    <w:rsid w:val="003B235A"/>
    <w:rsid w:val="003B2678"/>
    <w:rsid w:val="003B26F2"/>
    <w:rsid w:val="003B323D"/>
    <w:rsid w:val="003B328F"/>
    <w:rsid w:val="003B32E4"/>
    <w:rsid w:val="003B3334"/>
    <w:rsid w:val="003B34D7"/>
    <w:rsid w:val="003B49F2"/>
    <w:rsid w:val="003B5293"/>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22D8"/>
    <w:rsid w:val="003D30C7"/>
    <w:rsid w:val="003D3602"/>
    <w:rsid w:val="003D38D0"/>
    <w:rsid w:val="003D392A"/>
    <w:rsid w:val="003D3A34"/>
    <w:rsid w:val="003D4300"/>
    <w:rsid w:val="003D43E9"/>
    <w:rsid w:val="003D4740"/>
    <w:rsid w:val="003D48F1"/>
    <w:rsid w:val="003D4BC9"/>
    <w:rsid w:val="003D5025"/>
    <w:rsid w:val="003D51DB"/>
    <w:rsid w:val="003D54D1"/>
    <w:rsid w:val="003D5659"/>
    <w:rsid w:val="003D5BCE"/>
    <w:rsid w:val="003D6216"/>
    <w:rsid w:val="003D633D"/>
    <w:rsid w:val="003D64C8"/>
    <w:rsid w:val="003D6522"/>
    <w:rsid w:val="003D65E0"/>
    <w:rsid w:val="003D7693"/>
    <w:rsid w:val="003D7EEA"/>
    <w:rsid w:val="003E0057"/>
    <w:rsid w:val="003E03C5"/>
    <w:rsid w:val="003E0C91"/>
    <w:rsid w:val="003E1197"/>
    <w:rsid w:val="003E182B"/>
    <w:rsid w:val="003E1A42"/>
    <w:rsid w:val="003E1C57"/>
    <w:rsid w:val="003E20A0"/>
    <w:rsid w:val="003E2447"/>
    <w:rsid w:val="003E2AE9"/>
    <w:rsid w:val="003E3058"/>
    <w:rsid w:val="003E3327"/>
    <w:rsid w:val="003E340E"/>
    <w:rsid w:val="003E3627"/>
    <w:rsid w:val="003E37F9"/>
    <w:rsid w:val="003E3A65"/>
    <w:rsid w:val="003E3BEC"/>
    <w:rsid w:val="003E3C1B"/>
    <w:rsid w:val="003E4498"/>
    <w:rsid w:val="003E486D"/>
    <w:rsid w:val="003E4F2D"/>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0D12"/>
    <w:rsid w:val="003F2086"/>
    <w:rsid w:val="003F20F8"/>
    <w:rsid w:val="003F236B"/>
    <w:rsid w:val="003F239E"/>
    <w:rsid w:val="003F2A5F"/>
    <w:rsid w:val="003F2CE0"/>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833"/>
    <w:rsid w:val="00403F5A"/>
    <w:rsid w:val="004041D0"/>
    <w:rsid w:val="004043C1"/>
    <w:rsid w:val="00404429"/>
    <w:rsid w:val="004047C0"/>
    <w:rsid w:val="00404968"/>
    <w:rsid w:val="00404B01"/>
    <w:rsid w:val="0040529A"/>
    <w:rsid w:val="00405304"/>
    <w:rsid w:val="0040533F"/>
    <w:rsid w:val="004055A0"/>
    <w:rsid w:val="00405648"/>
    <w:rsid w:val="004058A6"/>
    <w:rsid w:val="00405BE7"/>
    <w:rsid w:val="00405D13"/>
    <w:rsid w:val="0040615D"/>
    <w:rsid w:val="0040622D"/>
    <w:rsid w:val="004064B8"/>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26E"/>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0F3"/>
    <w:rsid w:val="00434200"/>
    <w:rsid w:val="0043438F"/>
    <w:rsid w:val="00434464"/>
    <w:rsid w:val="004347E6"/>
    <w:rsid w:val="00434AEE"/>
    <w:rsid w:val="00434CDE"/>
    <w:rsid w:val="00435895"/>
    <w:rsid w:val="00435AA7"/>
    <w:rsid w:val="004360E8"/>
    <w:rsid w:val="004364C5"/>
    <w:rsid w:val="00436A37"/>
    <w:rsid w:val="00436C18"/>
    <w:rsid w:val="00436D9C"/>
    <w:rsid w:val="00436F2B"/>
    <w:rsid w:val="004372AA"/>
    <w:rsid w:val="004376F5"/>
    <w:rsid w:val="00437C3A"/>
    <w:rsid w:val="00440101"/>
    <w:rsid w:val="00440239"/>
    <w:rsid w:val="004405E9"/>
    <w:rsid w:val="0044072F"/>
    <w:rsid w:val="00441372"/>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54A5"/>
    <w:rsid w:val="004461B8"/>
    <w:rsid w:val="00446713"/>
    <w:rsid w:val="00446E3A"/>
    <w:rsid w:val="004479E2"/>
    <w:rsid w:val="00447D76"/>
    <w:rsid w:val="00447E9A"/>
    <w:rsid w:val="004502FF"/>
    <w:rsid w:val="0045074A"/>
    <w:rsid w:val="0045090F"/>
    <w:rsid w:val="00450F81"/>
    <w:rsid w:val="004510C2"/>
    <w:rsid w:val="0045141B"/>
    <w:rsid w:val="00451484"/>
    <w:rsid w:val="00451C84"/>
    <w:rsid w:val="00451E1E"/>
    <w:rsid w:val="00453001"/>
    <w:rsid w:val="00453664"/>
    <w:rsid w:val="00453B6C"/>
    <w:rsid w:val="00453F92"/>
    <w:rsid w:val="004548A4"/>
    <w:rsid w:val="00454EDC"/>
    <w:rsid w:val="00455031"/>
    <w:rsid w:val="00455471"/>
    <w:rsid w:val="0045562C"/>
    <w:rsid w:val="00455652"/>
    <w:rsid w:val="004558A0"/>
    <w:rsid w:val="00455C70"/>
    <w:rsid w:val="00455EBD"/>
    <w:rsid w:val="004562C0"/>
    <w:rsid w:val="0045633F"/>
    <w:rsid w:val="00456696"/>
    <w:rsid w:val="00456AC9"/>
    <w:rsid w:val="004571A1"/>
    <w:rsid w:val="004574CB"/>
    <w:rsid w:val="004574D0"/>
    <w:rsid w:val="00457F73"/>
    <w:rsid w:val="0046085C"/>
    <w:rsid w:val="00460AD5"/>
    <w:rsid w:val="00460AEF"/>
    <w:rsid w:val="00460B6A"/>
    <w:rsid w:val="00460C3F"/>
    <w:rsid w:val="00461487"/>
    <w:rsid w:val="0046182C"/>
    <w:rsid w:val="00461DF7"/>
    <w:rsid w:val="00462434"/>
    <w:rsid w:val="00462B0A"/>
    <w:rsid w:val="00462BD6"/>
    <w:rsid w:val="0046322B"/>
    <w:rsid w:val="004633A2"/>
    <w:rsid w:val="00463C5B"/>
    <w:rsid w:val="004643A4"/>
    <w:rsid w:val="00464543"/>
    <w:rsid w:val="004646AB"/>
    <w:rsid w:val="0046481C"/>
    <w:rsid w:val="004648FE"/>
    <w:rsid w:val="004652FA"/>
    <w:rsid w:val="004655F2"/>
    <w:rsid w:val="00465EF3"/>
    <w:rsid w:val="004663DD"/>
    <w:rsid w:val="00466FED"/>
    <w:rsid w:val="00467922"/>
    <w:rsid w:val="00467FEA"/>
    <w:rsid w:val="00470492"/>
    <w:rsid w:val="00470BF0"/>
    <w:rsid w:val="0047146B"/>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9D1"/>
    <w:rsid w:val="00475CA0"/>
    <w:rsid w:val="0047669B"/>
    <w:rsid w:val="00476804"/>
    <w:rsid w:val="00476D19"/>
    <w:rsid w:val="0047792D"/>
    <w:rsid w:val="00477B51"/>
    <w:rsid w:val="00477E60"/>
    <w:rsid w:val="0048017F"/>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4D77"/>
    <w:rsid w:val="00485056"/>
    <w:rsid w:val="0048508B"/>
    <w:rsid w:val="004856F3"/>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69D"/>
    <w:rsid w:val="00492F51"/>
    <w:rsid w:val="00493295"/>
    <w:rsid w:val="00493BB4"/>
    <w:rsid w:val="004942DE"/>
    <w:rsid w:val="004948CD"/>
    <w:rsid w:val="00494D2C"/>
    <w:rsid w:val="00495107"/>
    <w:rsid w:val="0049531E"/>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606"/>
    <w:rsid w:val="004A7742"/>
    <w:rsid w:val="004A7978"/>
    <w:rsid w:val="004A799B"/>
    <w:rsid w:val="004B03DD"/>
    <w:rsid w:val="004B0AC8"/>
    <w:rsid w:val="004B0D5A"/>
    <w:rsid w:val="004B16E8"/>
    <w:rsid w:val="004B1F14"/>
    <w:rsid w:val="004B232E"/>
    <w:rsid w:val="004B24DE"/>
    <w:rsid w:val="004B2514"/>
    <w:rsid w:val="004B26AC"/>
    <w:rsid w:val="004B26F2"/>
    <w:rsid w:val="004B2FA8"/>
    <w:rsid w:val="004B3062"/>
    <w:rsid w:val="004B361E"/>
    <w:rsid w:val="004B38AF"/>
    <w:rsid w:val="004B3DF7"/>
    <w:rsid w:val="004B3E01"/>
    <w:rsid w:val="004B47FB"/>
    <w:rsid w:val="004B4919"/>
    <w:rsid w:val="004B493C"/>
    <w:rsid w:val="004B4A71"/>
    <w:rsid w:val="004B5303"/>
    <w:rsid w:val="004B55E0"/>
    <w:rsid w:val="004B57C4"/>
    <w:rsid w:val="004B5A3E"/>
    <w:rsid w:val="004B65A8"/>
    <w:rsid w:val="004B666B"/>
    <w:rsid w:val="004B69D3"/>
    <w:rsid w:val="004B6B44"/>
    <w:rsid w:val="004B6C29"/>
    <w:rsid w:val="004B6D21"/>
    <w:rsid w:val="004B6DDB"/>
    <w:rsid w:val="004B7926"/>
    <w:rsid w:val="004C0328"/>
    <w:rsid w:val="004C040F"/>
    <w:rsid w:val="004C080B"/>
    <w:rsid w:val="004C0B1C"/>
    <w:rsid w:val="004C105F"/>
    <w:rsid w:val="004C174C"/>
    <w:rsid w:val="004C1B33"/>
    <w:rsid w:val="004C1D59"/>
    <w:rsid w:val="004C20A1"/>
    <w:rsid w:val="004C25B1"/>
    <w:rsid w:val="004C37E8"/>
    <w:rsid w:val="004C38BE"/>
    <w:rsid w:val="004C3E8A"/>
    <w:rsid w:val="004C4104"/>
    <w:rsid w:val="004C4317"/>
    <w:rsid w:val="004C4691"/>
    <w:rsid w:val="004C4DFD"/>
    <w:rsid w:val="004C578C"/>
    <w:rsid w:val="004C5AE1"/>
    <w:rsid w:val="004C5B38"/>
    <w:rsid w:val="004C5FF7"/>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052"/>
    <w:rsid w:val="004D34D1"/>
    <w:rsid w:val="004D3639"/>
    <w:rsid w:val="004D3D2B"/>
    <w:rsid w:val="004D3FD4"/>
    <w:rsid w:val="004D425B"/>
    <w:rsid w:val="004D442C"/>
    <w:rsid w:val="004D4543"/>
    <w:rsid w:val="004D4D71"/>
    <w:rsid w:val="004D58D3"/>
    <w:rsid w:val="004D5EE3"/>
    <w:rsid w:val="004D639F"/>
    <w:rsid w:val="004D65A7"/>
    <w:rsid w:val="004D67C8"/>
    <w:rsid w:val="004D68C3"/>
    <w:rsid w:val="004D6D46"/>
    <w:rsid w:val="004D6F2E"/>
    <w:rsid w:val="004D7AA6"/>
    <w:rsid w:val="004D7F2C"/>
    <w:rsid w:val="004E03FB"/>
    <w:rsid w:val="004E04B8"/>
    <w:rsid w:val="004E0783"/>
    <w:rsid w:val="004E0A86"/>
    <w:rsid w:val="004E13FB"/>
    <w:rsid w:val="004E15F9"/>
    <w:rsid w:val="004E1DAE"/>
    <w:rsid w:val="004E1ECE"/>
    <w:rsid w:val="004E210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098"/>
    <w:rsid w:val="004E7502"/>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3E1"/>
    <w:rsid w:val="004F6AB3"/>
    <w:rsid w:val="004F6D61"/>
    <w:rsid w:val="004F70BE"/>
    <w:rsid w:val="004F76D3"/>
    <w:rsid w:val="0050027D"/>
    <w:rsid w:val="00500483"/>
    <w:rsid w:val="00500535"/>
    <w:rsid w:val="005006D3"/>
    <w:rsid w:val="00500C80"/>
    <w:rsid w:val="00500F0C"/>
    <w:rsid w:val="00501116"/>
    <w:rsid w:val="0050137E"/>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6FCA"/>
    <w:rsid w:val="0050710C"/>
    <w:rsid w:val="0050785C"/>
    <w:rsid w:val="00507A29"/>
    <w:rsid w:val="00507B19"/>
    <w:rsid w:val="00510253"/>
    <w:rsid w:val="00510422"/>
    <w:rsid w:val="0051054C"/>
    <w:rsid w:val="005105B6"/>
    <w:rsid w:val="00510C01"/>
    <w:rsid w:val="00510CD5"/>
    <w:rsid w:val="00510D25"/>
    <w:rsid w:val="00511852"/>
    <w:rsid w:val="00512594"/>
    <w:rsid w:val="00512633"/>
    <w:rsid w:val="00512C2E"/>
    <w:rsid w:val="0051318D"/>
    <w:rsid w:val="005132FC"/>
    <w:rsid w:val="00513472"/>
    <w:rsid w:val="00513649"/>
    <w:rsid w:val="005138D0"/>
    <w:rsid w:val="00514130"/>
    <w:rsid w:val="0051424E"/>
    <w:rsid w:val="0051441A"/>
    <w:rsid w:val="0051478D"/>
    <w:rsid w:val="0051482F"/>
    <w:rsid w:val="00514C6A"/>
    <w:rsid w:val="00514D2C"/>
    <w:rsid w:val="00515947"/>
    <w:rsid w:val="0051599E"/>
    <w:rsid w:val="00515BB3"/>
    <w:rsid w:val="00515DF2"/>
    <w:rsid w:val="00516933"/>
    <w:rsid w:val="005171D4"/>
    <w:rsid w:val="00517910"/>
    <w:rsid w:val="00517A98"/>
    <w:rsid w:val="00520BE4"/>
    <w:rsid w:val="00520E90"/>
    <w:rsid w:val="00520F52"/>
    <w:rsid w:val="0052104F"/>
    <w:rsid w:val="00521161"/>
    <w:rsid w:val="00521905"/>
    <w:rsid w:val="005220E6"/>
    <w:rsid w:val="005221BB"/>
    <w:rsid w:val="005227E8"/>
    <w:rsid w:val="00522DC6"/>
    <w:rsid w:val="00523090"/>
    <w:rsid w:val="00523223"/>
    <w:rsid w:val="005237D3"/>
    <w:rsid w:val="00523952"/>
    <w:rsid w:val="00523BF4"/>
    <w:rsid w:val="00524056"/>
    <w:rsid w:val="00524550"/>
    <w:rsid w:val="005249E6"/>
    <w:rsid w:val="00524A6D"/>
    <w:rsid w:val="00524FF1"/>
    <w:rsid w:val="00525051"/>
    <w:rsid w:val="0052510C"/>
    <w:rsid w:val="005252E9"/>
    <w:rsid w:val="00525C3C"/>
    <w:rsid w:val="0052688B"/>
    <w:rsid w:val="00527372"/>
    <w:rsid w:val="00527405"/>
    <w:rsid w:val="00527920"/>
    <w:rsid w:val="00527EFF"/>
    <w:rsid w:val="0053003B"/>
    <w:rsid w:val="00530D0A"/>
    <w:rsid w:val="005314B5"/>
    <w:rsid w:val="005316D2"/>
    <w:rsid w:val="00531BD7"/>
    <w:rsid w:val="00531C10"/>
    <w:rsid w:val="00532652"/>
    <w:rsid w:val="00532B45"/>
    <w:rsid w:val="005332A0"/>
    <w:rsid w:val="005334B5"/>
    <w:rsid w:val="00533CD7"/>
    <w:rsid w:val="00534085"/>
    <w:rsid w:val="005345C6"/>
    <w:rsid w:val="005345F6"/>
    <w:rsid w:val="005348C8"/>
    <w:rsid w:val="005349D3"/>
    <w:rsid w:val="00534B02"/>
    <w:rsid w:val="00535BEF"/>
    <w:rsid w:val="005363AD"/>
    <w:rsid w:val="0053643C"/>
    <w:rsid w:val="00536FA6"/>
    <w:rsid w:val="00537418"/>
    <w:rsid w:val="00537461"/>
    <w:rsid w:val="00537874"/>
    <w:rsid w:val="00537F01"/>
    <w:rsid w:val="0054052A"/>
    <w:rsid w:val="005405D6"/>
    <w:rsid w:val="005408B6"/>
    <w:rsid w:val="00540DB1"/>
    <w:rsid w:val="00540DF1"/>
    <w:rsid w:val="00540DF5"/>
    <w:rsid w:val="00540E00"/>
    <w:rsid w:val="00541088"/>
    <w:rsid w:val="0054121E"/>
    <w:rsid w:val="005413E0"/>
    <w:rsid w:val="0054157D"/>
    <w:rsid w:val="00541637"/>
    <w:rsid w:val="00541CC3"/>
    <w:rsid w:val="00542731"/>
    <w:rsid w:val="00542CB1"/>
    <w:rsid w:val="0054313E"/>
    <w:rsid w:val="005431CF"/>
    <w:rsid w:val="0054321B"/>
    <w:rsid w:val="00543366"/>
    <w:rsid w:val="00543A8B"/>
    <w:rsid w:val="00543D5A"/>
    <w:rsid w:val="00544243"/>
    <w:rsid w:val="005446D8"/>
    <w:rsid w:val="0054507C"/>
    <w:rsid w:val="005451D6"/>
    <w:rsid w:val="005451E2"/>
    <w:rsid w:val="00545317"/>
    <w:rsid w:val="005453B6"/>
    <w:rsid w:val="005453EB"/>
    <w:rsid w:val="00545F87"/>
    <w:rsid w:val="0054672E"/>
    <w:rsid w:val="00546795"/>
    <w:rsid w:val="00546998"/>
    <w:rsid w:val="00546A5B"/>
    <w:rsid w:val="00546DFA"/>
    <w:rsid w:val="00550890"/>
    <w:rsid w:val="00551147"/>
    <w:rsid w:val="00551A69"/>
    <w:rsid w:val="00551A95"/>
    <w:rsid w:val="00551C49"/>
    <w:rsid w:val="00551CD6"/>
    <w:rsid w:val="005520F1"/>
    <w:rsid w:val="005523E0"/>
    <w:rsid w:val="005527E9"/>
    <w:rsid w:val="00552988"/>
    <w:rsid w:val="00552A69"/>
    <w:rsid w:val="0055320C"/>
    <w:rsid w:val="005538EC"/>
    <w:rsid w:val="00553978"/>
    <w:rsid w:val="00553B52"/>
    <w:rsid w:val="00553CFA"/>
    <w:rsid w:val="00553FA1"/>
    <w:rsid w:val="00554CD2"/>
    <w:rsid w:val="0055506E"/>
    <w:rsid w:val="005550C0"/>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192"/>
    <w:rsid w:val="00562420"/>
    <w:rsid w:val="0056259F"/>
    <w:rsid w:val="005629B3"/>
    <w:rsid w:val="00562BE2"/>
    <w:rsid w:val="00563026"/>
    <w:rsid w:val="0056357A"/>
    <w:rsid w:val="0056368A"/>
    <w:rsid w:val="00563DCC"/>
    <w:rsid w:val="00564542"/>
    <w:rsid w:val="00564BDF"/>
    <w:rsid w:val="00564CCE"/>
    <w:rsid w:val="00565071"/>
    <w:rsid w:val="00565E45"/>
    <w:rsid w:val="00565EF2"/>
    <w:rsid w:val="00566584"/>
    <w:rsid w:val="0056670F"/>
    <w:rsid w:val="0056731C"/>
    <w:rsid w:val="005679F3"/>
    <w:rsid w:val="00567A3B"/>
    <w:rsid w:val="00570299"/>
    <w:rsid w:val="0057065E"/>
    <w:rsid w:val="00570676"/>
    <w:rsid w:val="00570F23"/>
    <w:rsid w:val="00571905"/>
    <w:rsid w:val="00571C57"/>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5FDC"/>
    <w:rsid w:val="00576079"/>
    <w:rsid w:val="00576519"/>
    <w:rsid w:val="00576DA7"/>
    <w:rsid w:val="00577259"/>
    <w:rsid w:val="005774A5"/>
    <w:rsid w:val="005779AC"/>
    <w:rsid w:val="00577F57"/>
    <w:rsid w:val="00580112"/>
    <w:rsid w:val="00580D97"/>
    <w:rsid w:val="005819E8"/>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569"/>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75"/>
    <w:rsid w:val="00593997"/>
    <w:rsid w:val="005943B8"/>
    <w:rsid w:val="00594485"/>
    <w:rsid w:val="0059459D"/>
    <w:rsid w:val="00594796"/>
    <w:rsid w:val="00594823"/>
    <w:rsid w:val="00594D28"/>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1812"/>
    <w:rsid w:val="005A2335"/>
    <w:rsid w:val="005A2934"/>
    <w:rsid w:val="005A2A7C"/>
    <w:rsid w:val="005A2D0A"/>
    <w:rsid w:val="005A2FD1"/>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6113"/>
    <w:rsid w:val="005A7156"/>
    <w:rsid w:val="005A71FE"/>
    <w:rsid w:val="005A72C6"/>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B7E9E"/>
    <w:rsid w:val="005C0438"/>
    <w:rsid w:val="005C0BB6"/>
    <w:rsid w:val="005C1856"/>
    <w:rsid w:val="005C1C7A"/>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0A3"/>
    <w:rsid w:val="005C6136"/>
    <w:rsid w:val="005C64D7"/>
    <w:rsid w:val="005C6930"/>
    <w:rsid w:val="005C6DC3"/>
    <w:rsid w:val="005C7551"/>
    <w:rsid w:val="005C783C"/>
    <w:rsid w:val="005C7ADE"/>
    <w:rsid w:val="005D0578"/>
    <w:rsid w:val="005D115B"/>
    <w:rsid w:val="005D190F"/>
    <w:rsid w:val="005D1A6A"/>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3DD"/>
    <w:rsid w:val="005D75F9"/>
    <w:rsid w:val="005D79B9"/>
    <w:rsid w:val="005D7B85"/>
    <w:rsid w:val="005E04DA"/>
    <w:rsid w:val="005E08BC"/>
    <w:rsid w:val="005E1065"/>
    <w:rsid w:val="005E1392"/>
    <w:rsid w:val="005E1CEA"/>
    <w:rsid w:val="005E1E23"/>
    <w:rsid w:val="005E200E"/>
    <w:rsid w:val="005E25A4"/>
    <w:rsid w:val="005E2960"/>
    <w:rsid w:val="005E2A98"/>
    <w:rsid w:val="005E2BE7"/>
    <w:rsid w:val="005E2C44"/>
    <w:rsid w:val="005E30D3"/>
    <w:rsid w:val="005E33A3"/>
    <w:rsid w:val="005E3958"/>
    <w:rsid w:val="005E3E81"/>
    <w:rsid w:val="005E3EDB"/>
    <w:rsid w:val="005E44A1"/>
    <w:rsid w:val="005E458C"/>
    <w:rsid w:val="005E4B59"/>
    <w:rsid w:val="005E4D50"/>
    <w:rsid w:val="005E4DB9"/>
    <w:rsid w:val="005E4DEA"/>
    <w:rsid w:val="005E5099"/>
    <w:rsid w:val="005E5C7A"/>
    <w:rsid w:val="005E63E1"/>
    <w:rsid w:val="005E6DDB"/>
    <w:rsid w:val="005E739F"/>
    <w:rsid w:val="005F01D5"/>
    <w:rsid w:val="005F0317"/>
    <w:rsid w:val="005F0333"/>
    <w:rsid w:val="005F034D"/>
    <w:rsid w:val="005F067D"/>
    <w:rsid w:val="005F0ABE"/>
    <w:rsid w:val="005F0FCF"/>
    <w:rsid w:val="005F1185"/>
    <w:rsid w:val="005F1325"/>
    <w:rsid w:val="005F16B1"/>
    <w:rsid w:val="005F1A75"/>
    <w:rsid w:val="005F1BF9"/>
    <w:rsid w:val="005F1F64"/>
    <w:rsid w:val="005F21DB"/>
    <w:rsid w:val="005F21F5"/>
    <w:rsid w:val="005F22FB"/>
    <w:rsid w:val="005F2915"/>
    <w:rsid w:val="005F30A0"/>
    <w:rsid w:val="005F3687"/>
    <w:rsid w:val="005F36F3"/>
    <w:rsid w:val="005F383B"/>
    <w:rsid w:val="005F3A58"/>
    <w:rsid w:val="005F3CBD"/>
    <w:rsid w:val="005F4A4C"/>
    <w:rsid w:val="005F5214"/>
    <w:rsid w:val="005F582C"/>
    <w:rsid w:val="005F5EFE"/>
    <w:rsid w:val="005F603C"/>
    <w:rsid w:val="005F6496"/>
    <w:rsid w:val="005F67A0"/>
    <w:rsid w:val="005F6DE6"/>
    <w:rsid w:val="005F7EEE"/>
    <w:rsid w:val="006004E2"/>
    <w:rsid w:val="00600701"/>
    <w:rsid w:val="00601706"/>
    <w:rsid w:val="0060172F"/>
    <w:rsid w:val="006017E0"/>
    <w:rsid w:val="00601A8C"/>
    <w:rsid w:val="00601DE8"/>
    <w:rsid w:val="00601F0F"/>
    <w:rsid w:val="00601F4A"/>
    <w:rsid w:val="00601F64"/>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4C7"/>
    <w:rsid w:val="00612562"/>
    <w:rsid w:val="006125BA"/>
    <w:rsid w:val="00612730"/>
    <w:rsid w:val="00612849"/>
    <w:rsid w:val="00612999"/>
    <w:rsid w:val="006129FD"/>
    <w:rsid w:val="00612DC4"/>
    <w:rsid w:val="0061350D"/>
    <w:rsid w:val="006135F7"/>
    <w:rsid w:val="006137DE"/>
    <w:rsid w:val="00613D1C"/>
    <w:rsid w:val="0061413E"/>
    <w:rsid w:val="00614915"/>
    <w:rsid w:val="0061499C"/>
    <w:rsid w:val="006151A5"/>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D3E"/>
    <w:rsid w:val="00633E25"/>
    <w:rsid w:val="006341A7"/>
    <w:rsid w:val="00634490"/>
    <w:rsid w:val="00634B0E"/>
    <w:rsid w:val="00635289"/>
    <w:rsid w:val="00635294"/>
    <w:rsid w:val="00635926"/>
    <w:rsid w:val="0063609B"/>
    <w:rsid w:val="006360F5"/>
    <w:rsid w:val="0063631E"/>
    <w:rsid w:val="00636A1B"/>
    <w:rsid w:val="00637721"/>
    <w:rsid w:val="00637971"/>
    <w:rsid w:val="0063799C"/>
    <w:rsid w:val="00637D7A"/>
    <w:rsid w:val="0064076D"/>
    <w:rsid w:val="0064080D"/>
    <w:rsid w:val="00640879"/>
    <w:rsid w:val="00640CF5"/>
    <w:rsid w:val="00640DC9"/>
    <w:rsid w:val="00640F3F"/>
    <w:rsid w:val="00641CEF"/>
    <w:rsid w:val="006425BC"/>
    <w:rsid w:val="006425CD"/>
    <w:rsid w:val="0064268E"/>
    <w:rsid w:val="0064285E"/>
    <w:rsid w:val="00642A65"/>
    <w:rsid w:val="00643300"/>
    <w:rsid w:val="006438D6"/>
    <w:rsid w:val="00643C79"/>
    <w:rsid w:val="00643E2B"/>
    <w:rsid w:val="0064425A"/>
    <w:rsid w:val="0064487A"/>
    <w:rsid w:val="00644AF1"/>
    <w:rsid w:val="00644F4C"/>
    <w:rsid w:val="006450DC"/>
    <w:rsid w:val="0064559B"/>
    <w:rsid w:val="006455D1"/>
    <w:rsid w:val="00646452"/>
    <w:rsid w:val="00646670"/>
    <w:rsid w:val="00647348"/>
    <w:rsid w:val="00647586"/>
    <w:rsid w:val="006477FF"/>
    <w:rsid w:val="0065024B"/>
    <w:rsid w:val="00650713"/>
    <w:rsid w:val="00650BA1"/>
    <w:rsid w:val="00650FF7"/>
    <w:rsid w:val="00651182"/>
    <w:rsid w:val="006512BF"/>
    <w:rsid w:val="0065148A"/>
    <w:rsid w:val="006515A2"/>
    <w:rsid w:val="006516FD"/>
    <w:rsid w:val="00651A7C"/>
    <w:rsid w:val="00651E3F"/>
    <w:rsid w:val="0065211E"/>
    <w:rsid w:val="0065218A"/>
    <w:rsid w:val="00652480"/>
    <w:rsid w:val="00652AA5"/>
    <w:rsid w:val="00652D8C"/>
    <w:rsid w:val="00652E8B"/>
    <w:rsid w:val="0065356F"/>
    <w:rsid w:val="00653BB0"/>
    <w:rsid w:val="00654066"/>
    <w:rsid w:val="006546A6"/>
    <w:rsid w:val="0065470D"/>
    <w:rsid w:val="00654D03"/>
    <w:rsid w:val="00655138"/>
    <w:rsid w:val="00655371"/>
    <w:rsid w:val="006555B8"/>
    <w:rsid w:val="00656241"/>
    <w:rsid w:val="00656707"/>
    <w:rsid w:val="00656FB0"/>
    <w:rsid w:val="00657135"/>
    <w:rsid w:val="006573C6"/>
    <w:rsid w:val="00657874"/>
    <w:rsid w:val="00657AA3"/>
    <w:rsid w:val="0066085B"/>
    <w:rsid w:val="00660DBF"/>
    <w:rsid w:val="00661227"/>
    <w:rsid w:val="00661378"/>
    <w:rsid w:val="00661B3B"/>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9B1"/>
    <w:rsid w:val="00666A04"/>
    <w:rsid w:val="00666AFF"/>
    <w:rsid w:val="00666B12"/>
    <w:rsid w:val="00666B75"/>
    <w:rsid w:val="00666D19"/>
    <w:rsid w:val="00666D88"/>
    <w:rsid w:val="006671F1"/>
    <w:rsid w:val="00667691"/>
    <w:rsid w:val="006679F9"/>
    <w:rsid w:val="00667D87"/>
    <w:rsid w:val="00667F8A"/>
    <w:rsid w:val="00670922"/>
    <w:rsid w:val="00670E36"/>
    <w:rsid w:val="00671919"/>
    <w:rsid w:val="00671A27"/>
    <w:rsid w:val="00671C4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6212"/>
    <w:rsid w:val="0068707C"/>
    <w:rsid w:val="0068732D"/>
    <w:rsid w:val="00687353"/>
    <w:rsid w:val="0068748F"/>
    <w:rsid w:val="006877CB"/>
    <w:rsid w:val="006878D8"/>
    <w:rsid w:val="00687FDC"/>
    <w:rsid w:val="006900D2"/>
    <w:rsid w:val="006901F4"/>
    <w:rsid w:val="0069025E"/>
    <w:rsid w:val="00690AA3"/>
    <w:rsid w:val="006921FD"/>
    <w:rsid w:val="006927F0"/>
    <w:rsid w:val="006928DE"/>
    <w:rsid w:val="00692A0B"/>
    <w:rsid w:val="00692AC3"/>
    <w:rsid w:val="006933FC"/>
    <w:rsid w:val="006936E8"/>
    <w:rsid w:val="006937E4"/>
    <w:rsid w:val="0069386C"/>
    <w:rsid w:val="00693A27"/>
    <w:rsid w:val="00693D6C"/>
    <w:rsid w:val="0069423F"/>
    <w:rsid w:val="0069441B"/>
    <w:rsid w:val="006944C6"/>
    <w:rsid w:val="00695646"/>
    <w:rsid w:val="006958BF"/>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3F6A"/>
    <w:rsid w:val="006A4031"/>
    <w:rsid w:val="006A46DB"/>
    <w:rsid w:val="006A4723"/>
    <w:rsid w:val="006A48AD"/>
    <w:rsid w:val="006A4F90"/>
    <w:rsid w:val="006A5255"/>
    <w:rsid w:val="006A5D7B"/>
    <w:rsid w:val="006A5EE1"/>
    <w:rsid w:val="006A6182"/>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C62"/>
    <w:rsid w:val="006B1E1A"/>
    <w:rsid w:val="006B1E25"/>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139"/>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FEE"/>
    <w:rsid w:val="006C5256"/>
    <w:rsid w:val="006C57DF"/>
    <w:rsid w:val="006C588E"/>
    <w:rsid w:val="006C60E3"/>
    <w:rsid w:val="006C63A6"/>
    <w:rsid w:val="006C6544"/>
    <w:rsid w:val="006C6622"/>
    <w:rsid w:val="006C6ABD"/>
    <w:rsid w:val="006C7816"/>
    <w:rsid w:val="006C796C"/>
    <w:rsid w:val="006C7B68"/>
    <w:rsid w:val="006C7BAF"/>
    <w:rsid w:val="006C7D65"/>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18C"/>
    <w:rsid w:val="006D5640"/>
    <w:rsid w:val="006D599E"/>
    <w:rsid w:val="006D5FE2"/>
    <w:rsid w:val="006D6833"/>
    <w:rsid w:val="006D6976"/>
    <w:rsid w:val="006D6B75"/>
    <w:rsid w:val="006D6EF4"/>
    <w:rsid w:val="006D72A4"/>
    <w:rsid w:val="006D78CD"/>
    <w:rsid w:val="006D7959"/>
    <w:rsid w:val="006D7BCC"/>
    <w:rsid w:val="006E0714"/>
    <w:rsid w:val="006E09E7"/>
    <w:rsid w:val="006E0AC0"/>
    <w:rsid w:val="006E0C38"/>
    <w:rsid w:val="006E0F08"/>
    <w:rsid w:val="006E1515"/>
    <w:rsid w:val="006E175F"/>
    <w:rsid w:val="006E18B2"/>
    <w:rsid w:val="006E1AD4"/>
    <w:rsid w:val="006E1E00"/>
    <w:rsid w:val="006E21FB"/>
    <w:rsid w:val="006E2219"/>
    <w:rsid w:val="006E2341"/>
    <w:rsid w:val="006E2E28"/>
    <w:rsid w:val="006E2E90"/>
    <w:rsid w:val="006E3175"/>
    <w:rsid w:val="006E34C2"/>
    <w:rsid w:val="006E46F4"/>
    <w:rsid w:val="006E4CC8"/>
    <w:rsid w:val="006E5142"/>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169E"/>
    <w:rsid w:val="006F205E"/>
    <w:rsid w:val="006F21DC"/>
    <w:rsid w:val="006F2693"/>
    <w:rsid w:val="006F2944"/>
    <w:rsid w:val="006F2C29"/>
    <w:rsid w:val="006F390D"/>
    <w:rsid w:val="006F3C12"/>
    <w:rsid w:val="006F3C51"/>
    <w:rsid w:val="006F4378"/>
    <w:rsid w:val="006F47C9"/>
    <w:rsid w:val="006F4B7B"/>
    <w:rsid w:val="006F5F64"/>
    <w:rsid w:val="006F6047"/>
    <w:rsid w:val="006F618C"/>
    <w:rsid w:val="006F62AA"/>
    <w:rsid w:val="006F6CEC"/>
    <w:rsid w:val="006F6D34"/>
    <w:rsid w:val="006F700A"/>
    <w:rsid w:val="006F73CF"/>
    <w:rsid w:val="007006CE"/>
    <w:rsid w:val="00700906"/>
    <w:rsid w:val="00700CFD"/>
    <w:rsid w:val="00701328"/>
    <w:rsid w:val="00701893"/>
    <w:rsid w:val="007018A8"/>
    <w:rsid w:val="00701BDF"/>
    <w:rsid w:val="00701CAD"/>
    <w:rsid w:val="00701D34"/>
    <w:rsid w:val="007022AD"/>
    <w:rsid w:val="007027A3"/>
    <w:rsid w:val="00702D25"/>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3A56"/>
    <w:rsid w:val="007140DA"/>
    <w:rsid w:val="007141A0"/>
    <w:rsid w:val="007148B3"/>
    <w:rsid w:val="00714C34"/>
    <w:rsid w:val="00714F68"/>
    <w:rsid w:val="00715A1A"/>
    <w:rsid w:val="007160D6"/>
    <w:rsid w:val="0071688C"/>
    <w:rsid w:val="00716A89"/>
    <w:rsid w:val="00716B4E"/>
    <w:rsid w:val="00716FCB"/>
    <w:rsid w:val="00717B82"/>
    <w:rsid w:val="007204D2"/>
    <w:rsid w:val="00720AB9"/>
    <w:rsid w:val="00720F28"/>
    <w:rsid w:val="0072116D"/>
    <w:rsid w:val="00721769"/>
    <w:rsid w:val="00721C14"/>
    <w:rsid w:val="00722575"/>
    <w:rsid w:val="007229EF"/>
    <w:rsid w:val="00722D57"/>
    <w:rsid w:val="00722EAF"/>
    <w:rsid w:val="007230BC"/>
    <w:rsid w:val="00723B9F"/>
    <w:rsid w:val="00723FB3"/>
    <w:rsid w:val="007240E4"/>
    <w:rsid w:val="007242BC"/>
    <w:rsid w:val="0072479E"/>
    <w:rsid w:val="00724972"/>
    <w:rsid w:val="00724AEC"/>
    <w:rsid w:val="00724BEE"/>
    <w:rsid w:val="00724CCE"/>
    <w:rsid w:val="00724CE5"/>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07C"/>
    <w:rsid w:val="00732202"/>
    <w:rsid w:val="0073300B"/>
    <w:rsid w:val="007331A6"/>
    <w:rsid w:val="00733351"/>
    <w:rsid w:val="00733859"/>
    <w:rsid w:val="00733991"/>
    <w:rsid w:val="007345D0"/>
    <w:rsid w:val="00734BBB"/>
    <w:rsid w:val="00735BB4"/>
    <w:rsid w:val="00735EE4"/>
    <w:rsid w:val="007360B7"/>
    <w:rsid w:val="00736370"/>
    <w:rsid w:val="007363CF"/>
    <w:rsid w:val="00736ABB"/>
    <w:rsid w:val="00736DDE"/>
    <w:rsid w:val="00736E55"/>
    <w:rsid w:val="00737AEA"/>
    <w:rsid w:val="00737F10"/>
    <w:rsid w:val="007407DC"/>
    <w:rsid w:val="00741507"/>
    <w:rsid w:val="00741CCA"/>
    <w:rsid w:val="007423AC"/>
    <w:rsid w:val="007424F5"/>
    <w:rsid w:val="00742894"/>
    <w:rsid w:val="00742908"/>
    <w:rsid w:val="00742C86"/>
    <w:rsid w:val="007432E6"/>
    <w:rsid w:val="007439A0"/>
    <w:rsid w:val="007442B7"/>
    <w:rsid w:val="00744BB3"/>
    <w:rsid w:val="00744D87"/>
    <w:rsid w:val="00745036"/>
    <w:rsid w:val="007453F0"/>
    <w:rsid w:val="007458D8"/>
    <w:rsid w:val="00746271"/>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404"/>
    <w:rsid w:val="007569C1"/>
    <w:rsid w:val="00756B8F"/>
    <w:rsid w:val="00756F10"/>
    <w:rsid w:val="0075716F"/>
    <w:rsid w:val="00757898"/>
    <w:rsid w:val="00757946"/>
    <w:rsid w:val="00757D11"/>
    <w:rsid w:val="00757FA9"/>
    <w:rsid w:val="00760074"/>
    <w:rsid w:val="00760744"/>
    <w:rsid w:val="00761208"/>
    <w:rsid w:val="007613D3"/>
    <w:rsid w:val="0076170E"/>
    <w:rsid w:val="00762093"/>
    <w:rsid w:val="00762CF2"/>
    <w:rsid w:val="00762D51"/>
    <w:rsid w:val="00762D60"/>
    <w:rsid w:val="007630DD"/>
    <w:rsid w:val="007641C7"/>
    <w:rsid w:val="00764E05"/>
    <w:rsid w:val="007657CC"/>
    <w:rsid w:val="00765FCC"/>
    <w:rsid w:val="00766188"/>
    <w:rsid w:val="0076637B"/>
    <w:rsid w:val="00766A9A"/>
    <w:rsid w:val="007671EF"/>
    <w:rsid w:val="00767236"/>
    <w:rsid w:val="0076767C"/>
    <w:rsid w:val="00767852"/>
    <w:rsid w:val="00767A6C"/>
    <w:rsid w:val="00767BA3"/>
    <w:rsid w:val="00770162"/>
    <w:rsid w:val="00770A9D"/>
    <w:rsid w:val="00770EA5"/>
    <w:rsid w:val="00771035"/>
    <w:rsid w:val="00771299"/>
    <w:rsid w:val="00771341"/>
    <w:rsid w:val="00771535"/>
    <w:rsid w:val="0077164E"/>
    <w:rsid w:val="00771722"/>
    <w:rsid w:val="00771728"/>
    <w:rsid w:val="007727F9"/>
    <w:rsid w:val="00772849"/>
    <w:rsid w:val="00772BD2"/>
    <w:rsid w:val="00772EEB"/>
    <w:rsid w:val="00772F89"/>
    <w:rsid w:val="00773B10"/>
    <w:rsid w:val="00773F1C"/>
    <w:rsid w:val="00774AC7"/>
    <w:rsid w:val="00774B7C"/>
    <w:rsid w:val="00774C8B"/>
    <w:rsid w:val="00774E8D"/>
    <w:rsid w:val="0077503E"/>
    <w:rsid w:val="00775171"/>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D4D"/>
    <w:rsid w:val="00781EA6"/>
    <w:rsid w:val="00782005"/>
    <w:rsid w:val="0078215F"/>
    <w:rsid w:val="00782360"/>
    <w:rsid w:val="00782582"/>
    <w:rsid w:val="0078285A"/>
    <w:rsid w:val="00782D1C"/>
    <w:rsid w:val="00783B9E"/>
    <w:rsid w:val="00783D84"/>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599"/>
    <w:rsid w:val="0079373D"/>
    <w:rsid w:val="00793B92"/>
    <w:rsid w:val="00793EF3"/>
    <w:rsid w:val="007942D9"/>
    <w:rsid w:val="007947AF"/>
    <w:rsid w:val="0079485A"/>
    <w:rsid w:val="007949EC"/>
    <w:rsid w:val="00794A27"/>
    <w:rsid w:val="00794A6E"/>
    <w:rsid w:val="00794AF2"/>
    <w:rsid w:val="007954F0"/>
    <w:rsid w:val="007958FA"/>
    <w:rsid w:val="007960E7"/>
    <w:rsid w:val="00796897"/>
    <w:rsid w:val="00796898"/>
    <w:rsid w:val="00796C1B"/>
    <w:rsid w:val="00797570"/>
    <w:rsid w:val="00797811"/>
    <w:rsid w:val="007979D8"/>
    <w:rsid w:val="00797B75"/>
    <w:rsid w:val="00797D83"/>
    <w:rsid w:val="00797F83"/>
    <w:rsid w:val="007A0275"/>
    <w:rsid w:val="007A0449"/>
    <w:rsid w:val="007A066B"/>
    <w:rsid w:val="007A0827"/>
    <w:rsid w:val="007A25FC"/>
    <w:rsid w:val="007A2A54"/>
    <w:rsid w:val="007A2ECC"/>
    <w:rsid w:val="007A30F8"/>
    <w:rsid w:val="007A3256"/>
    <w:rsid w:val="007A38F0"/>
    <w:rsid w:val="007A3E37"/>
    <w:rsid w:val="007A3E39"/>
    <w:rsid w:val="007A3E83"/>
    <w:rsid w:val="007A3EDB"/>
    <w:rsid w:val="007A47CB"/>
    <w:rsid w:val="007A52EF"/>
    <w:rsid w:val="007A542F"/>
    <w:rsid w:val="007A56CB"/>
    <w:rsid w:val="007A5C1C"/>
    <w:rsid w:val="007A5DD7"/>
    <w:rsid w:val="007A754C"/>
    <w:rsid w:val="007A795E"/>
    <w:rsid w:val="007A798B"/>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07"/>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0D9"/>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DFF"/>
    <w:rsid w:val="007D58DA"/>
    <w:rsid w:val="007D59F4"/>
    <w:rsid w:val="007D5C2D"/>
    <w:rsid w:val="007D6ABB"/>
    <w:rsid w:val="007D6D82"/>
    <w:rsid w:val="007D6E02"/>
    <w:rsid w:val="007D7031"/>
    <w:rsid w:val="007D70F4"/>
    <w:rsid w:val="007D71D9"/>
    <w:rsid w:val="007D7810"/>
    <w:rsid w:val="007D7CC0"/>
    <w:rsid w:val="007D7ED0"/>
    <w:rsid w:val="007E004E"/>
    <w:rsid w:val="007E004F"/>
    <w:rsid w:val="007E0204"/>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1C"/>
    <w:rsid w:val="007E7DBF"/>
    <w:rsid w:val="007F0126"/>
    <w:rsid w:val="007F08F9"/>
    <w:rsid w:val="007F0B50"/>
    <w:rsid w:val="007F12C4"/>
    <w:rsid w:val="007F15A5"/>
    <w:rsid w:val="007F1929"/>
    <w:rsid w:val="007F220A"/>
    <w:rsid w:val="007F2305"/>
    <w:rsid w:val="007F2440"/>
    <w:rsid w:val="007F3166"/>
    <w:rsid w:val="007F31A3"/>
    <w:rsid w:val="007F3549"/>
    <w:rsid w:val="007F38D8"/>
    <w:rsid w:val="007F41B2"/>
    <w:rsid w:val="007F41D4"/>
    <w:rsid w:val="007F4D0E"/>
    <w:rsid w:val="007F5127"/>
    <w:rsid w:val="007F530A"/>
    <w:rsid w:val="007F5383"/>
    <w:rsid w:val="007F5776"/>
    <w:rsid w:val="007F5FF4"/>
    <w:rsid w:val="007F6E65"/>
    <w:rsid w:val="007F7097"/>
    <w:rsid w:val="007F7271"/>
    <w:rsid w:val="007F7497"/>
    <w:rsid w:val="007F770B"/>
    <w:rsid w:val="007F77AE"/>
    <w:rsid w:val="007F799E"/>
    <w:rsid w:val="008001F0"/>
    <w:rsid w:val="0080074F"/>
    <w:rsid w:val="00800919"/>
    <w:rsid w:val="00800C60"/>
    <w:rsid w:val="00800D9B"/>
    <w:rsid w:val="00800F2A"/>
    <w:rsid w:val="0080157B"/>
    <w:rsid w:val="00801AE1"/>
    <w:rsid w:val="00801B90"/>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7DB"/>
    <w:rsid w:val="00805936"/>
    <w:rsid w:val="00805ED6"/>
    <w:rsid w:val="00805FEB"/>
    <w:rsid w:val="0080618C"/>
    <w:rsid w:val="0080654E"/>
    <w:rsid w:val="008068E8"/>
    <w:rsid w:val="00806C4B"/>
    <w:rsid w:val="008071D8"/>
    <w:rsid w:val="008079A6"/>
    <w:rsid w:val="008100CA"/>
    <w:rsid w:val="008104EA"/>
    <w:rsid w:val="00810537"/>
    <w:rsid w:val="008112FF"/>
    <w:rsid w:val="00811A9C"/>
    <w:rsid w:val="00811ACB"/>
    <w:rsid w:val="00811E02"/>
    <w:rsid w:val="00812140"/>
    <w:rsid w:val="008126F6"/>
    <w:rsid w:val="00812736"/>
    <w:rsid w:val="00812792"/>
    <w:rsid w:val="0081294E"/>
    <w:rsid w:val="00813840"/>
    <w:rsid w:val="00813A37"/>
    <w:rsid w:val="00813BB3"/>
    <w:rsid w:val="00813CD0"/>
    <w:rsid w:val="00813F40"/>
    <w:rsid w:val="00814A1D"/>
    <w:rsid w:val="00814BFE"/>
    <w:rsid w:val="008150C3"/>
    <w:rsid w:val="00815347"/>
    <w:rsid w:val="00815A53"/>
    <w:rsid w:val="00815B5B"/>
    <w:rsid w:val="00815C44"/>
    <w:rsid w:val="008163BC"/>
    <w:rsid w:val="00816485"/>
    <w:rsid w:val="0081684B"/>
    <w:rsid w:val="00816BC0"/>
    <w:rsid w:val="00816CC0"/>
    <w:rsid w:val="00817195"/>
    <w:rsid w:val="00817B5F"/>
    <w:rsid w:val="00817B8A"/>
    <w:rsid w:val="008202CD"/>
    <w:rsid w:val="008208CD"/>
    <w:rsid w:val="00820ADA"/>
    <w:rsid w:val="00820C9A"/>
    <w:rsid w:val="008211E0"/>
    <w:rsid w:val="00821510"/>
    <w:rsid w:val="008215EE"/>
    <w:rsid w:val="008217A6"/>
    <w:rsid w:val="00821866"/>
    <w:rsid w:val="00821CE6"/>
    <w:rsid w:val="008229C3"/>
    <w:rsid w:val="00823591"/>
    <w:rsid w:val="00823D48"/>
    <w:rsid w:val="00824770"/>
    <w:rsid w:val="00824806"/>
    <w:rsid w:val="00824E00"/>
    <w:rsid w:val="00825B11"/>
    <w:rsid w:val="0082620D"/>
    <w:rsid w:val="0082636F"/>
    <w:rsid w:val="008265E3"/>
    <w:rsid w:val="008269F1"/>
    <w:rsid w:val="00826ABB"/>
    <w:rsid w:val="00826AEA"/>
    <w:rsid w:val="00826CD7"/>
    <w:rsid w:val="00826F5B"/>
    <w:rsid w:val="00827129"/>
    <w:rsid w:val="0082729F"/>
    <w:rsid w:val="00827873"/>
    <w:rsid w:val="00827B02"/>
    <w:rsid w:val="0083025D"/>
    <w:rsid w:val="00830787"/>
    <w:rsid w:val="0083114E"/>
    <w:rsid w:val="00831348"/>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BFE"/>
    <w:rsid w:val="00834DAA"/>
    <w:rsid w:val="008352D9"/>
    <w:rsid w:val="008354EB"/>
    <w:rsid w:val="00835684"/>
    <w:rsid w:val="008356AD"/>
    <w:rsid w:val="00835998"/>
    <w:rsid w:val="008359BD"/>
    <w:rsid w:val="008359CC"/>
    <w:rsid w:val="00835C3E"/>
    <w:rsid w:val="00835FCC"/>
    <w:rsid w:val="00836141"/>
    <w:rsid w:val="00836B6F"/>
    <w:rsid w:val="008374D2"/>
    <w:rsid w:val="00837B6C"/>
    <w:rsid w:val="00837BFB"/>
    <w:rsid w:val="00837C62"/>
    <w:rsid w:val="00837E89"/>
    <w:rsid w:val="00837F01"/>
    <w:rsid w:val="00837FBE"/>
    <w:rsid w:val="0084039B"/>
    <w:rsid w:val="00840446"/>
    <w:rsid w:val="008405CD"/>
    <w:rsid w:val="008406A4"/>
    <w:rsid w:val="008409D0"/>
    <w:rsid w:val="00840CDF"/>
    <w:rsid w:val="00840ECB"/>
    <w:rsid w:val="00840FFE"/>
    <w:rsid w:val="008413D7"/>
    <w:rsid w:val="00841601"/>
    <w:rsid w:val="00841616"/>
    <w:rsid w:val="00841952"/>
    <w:rsid w:val="008419DF"/>
    <w:rsid w:val="00841B5C"/>
    <w:rsid w:val="00841CA3"/>
    <w:rsid w:val="00841F72"/>
    <w:rsid w:val="008425F0"/>
    <w:rsid w:val="0084287E"/>
    <w:rsid w:val="00842D1A"/>
    <w:rsid w:val="0084314C"/>
    <w:rsid w:val="008434CC"/>
    <w:rsid w:val="008437D1"/>
    <w:rsid w:val="00843921"/>
    <w:rsid w:val="00843ACF"/>
    <w:rsid w:val="00844372"/>
    <w:rsid w:val="008443E3"/>
    <w:rsid w:val="0084454E"/>
    <w:rsid w:val="00844A63"/>
    <w:rsid w:val="0084518A"/>
    <w:rsid w:val="00845591"/>
    <w:rsid w:val="00845AEA"/>
    <w:rsid w:val="0084606C"/>
    <w:rsid w:val="00846574"/>
    <w:rsid w:val="00846D9E"/>
    <w:rsid w:val="00846F38"/>
    <w:rsid w:val="008475EB"/>
    <w:rsid w:val="00850454"/>
    <w:rsid w:val="008505F7"/>
    <w:rsid w:val="00851130"/>
    <w:rsid w:val="0085189A"/>
    <w:rsid w:val="008525FB"/>
    <w:rsid w:val="00852660"/>
    <w:rsid w:val="00852FED"/>
    <w:rsid w:val="00853436"/>
    <w:rsid w:val="00853715"/>
    <w:rsid w:val="00853CC4"/>
    <w:rsid w:val="00854089"/>
    <w:rsid w:val="008543B6"/>
    <w:rsid w:val="0085569B"/>
    <w:rsid w:val="00855F23"/>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A29"/>
    <w:rsid w:val="00870B8D"/>
    <w:rsid w:val="00870CAF"/>
    <w:rsid w:val="008718A3"/>
    <w:rsid w:val="00871D02"/>
    <w:rsid w:val="008721A5"/>
    <w:rsid w:val="008722F4"/>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724"/>
    <w:rsid w:val="00876B5C"/>
    <w:rsid w:val="0087702F"/>
    <w:rsid w:val="008770C2"/>
    <w:rsid w:val="008771D9"/>
    <w:rsid w:val="008772D2"/>
    <w:rsid w:val="008777E5"/>
    <w:rsid w:val="00877F7B"/>
    <w:rsid w:val="00880485"/>
    <w:rsid w:val="00880A0A"/>
    <w:rsid w:val="00880EB5"/>
    <w:rsid w:val="00881117"/>
    <w:rsid w:val="008814D3"/>
    <w:rsid w:val="00881DC2"/>
    <w:rsid w:val="00881FBE"/>
    <w:rsid w:val="0088214C"/>
    <w:rsid w:val="008823BF"/>
    <w:rsid w:val="008826F5"/>
    <w:rsid w:val="0088279C"/>
    <w:rsid w:val="00882813"/>
    <w:rsid w:val="00882BF5"/>
    <w:rsid w:val="0088304D"/>
    <w:rsid w:val="00883089"/>
    <w:rsid w:val="008838E9"/>
    <w:rsid w:val="00883A74"/>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B25"/>
    <w:rsid w:val="00890CE1"/>
    <w:rsid w:val="00890D66"/>
    <w:rsid w:val="008913B5"/>
    <w:rsid w:val="0089174F"/>
    <w:rsid w:val="00891909"/>
    <w:rsid w:val="008919EC"/>
    <w:rsid w:val="00891CB5"/>
    <w:rsid w:val="008921ED"/>
    <w:rsid w:val="0089232E"/>
    <w:rsid w:val="008923F4"/>
    <w:rsid w:val="00892953"/>
    <w:rsid w:val="00892C8F"/>
    <w:rsid w:val="008934E0"/>
    <w:rsid w:val="00893743"/>
    <w:rsid w:val="00893B9C"/>
    <w:rsid w:val="00893CC8"/>
    <w:rsid w:val="008940C4"/>
    <w:rsid w:val="008946F5"/>
    <w:rsid w:val="0089476A"/>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6C6"/>
    <w:rsid w:val="008A198D"/>
    <w:rsid w:val="008A1CB3"/>
    <w:rsid w:val="008A241E"/>
    <w:rsid w:val="008A29E7"/>
    <w:rsid w:val="008A342C"/>
    <w:rsid w:val="008A354F"/>
    <w:rsid w:val="008A3FD2"/>
    <w:rsid w:val="008A40BC"/>
    <w:rsid w:val="008A554A"/>
    <w:rsid w:val="008A55E5"/>
    <w:rsid w:val="008A574A"/>
    <w:rsid w:val="008A57B3"/>
    <w:rsid w:val="008A5DC7"/>
    <w:rsid w:val="008A601C"/>
    <w:rsid w:val="008A61CF"/>
    <w:rsid w:val="008B1E20"/>
    <w:rsid w:val="008B1ED0"/>
    <w:rsid w:val="008B251A"/>
    <w:rsid w:val="008B3190"/>
    <w:rsid w:val="008B3894"/>
    <w:rsid w:val="008B3C06"/>
    <w:rsid w:val="008B42E1"/>
    <w:rsid w:val="008B4310"/>
    <w:rsid w:val="008B4922"/>
    <w:rsid w:val="008B511F"/>
    <w:rsid w:val="008B5214"/>
    <w:rsid w:val="008B5CF4"/>
    <w:rsid w:val="008B5DB6"/>
    <w:rsid w:val="008B6407"/>
    <w:rsid w:val="008B68FB"/>
    <w:rsid w:val="008B69F3"/>
    <w:rsid w:val="008B6D0E"/>
    <w:rsid w:val="008B6DE5"/>
    <w:rsid w:val="008B7444"/>
    <w:rsid w:val="008B7532"/>
    <w:rsid w:val="008C049B"/>
    <w:rsid w:val="008C0DE7"/>
    <w:rsid w:val="008C2112"/>
    <w:rsid w:val="008C2904"/>
    <w:rsid w:val="008C3173"/>
    <w:rsid w:val="008C399A"/>
    <w:rsid w:val="008C3A68"/>
    <w:rsid w:val="008C4180"/>
    <w:rsid w:val="008C41E3"/>
    <w:rsid w:val="008C491C"/>
    <w:rsid w:val="008C4B83"/>
    <w:rsid w:val="008C4DC9"/>
    <w:rsid w:val="008C4E84"/>
    <w:rsid w:val="008C50E6"/>
    <w:rsid w:val="008C5133"/>
    <w:rsid w:val="008C54C8"/>
    <w:rsid w:val="008C5C61"/>
    <w:rsid w:val="008C61AB"/>
    <w:rsid w:val="008C6543"/>
    <w:rsid w:val="008C6CCE"/>
    <w:rsid w:val="008C6D5F"/>
    <w:rsid w:val="008C6F78"/>
    <w:rsid w:val="008C70F4"/>
    <w:rsid w:val="008C7123"/>
    <w:rsid w:val="008C7567"/>
    <w:rsid w:val="008C76E3"/>
    <w:rsid w:val="008C7A4E"/>
    <w:rsid w:val="008D01E5"/>
    <w:rsid w:val="008D0218"/>
    <w:rsid w:val="008D0331"/>
    <w:rsid w:val="008D0816"/>
    <w:rsid w:val="008D0865"/>
    <w:rsid w:val="008D0928"/>
    <w:rsid w:val="008D0A98"/>
    <w:rsid w:val="008D0AF4"/>
    <w:rsid w:val="008D119C"/>
    <w:rsid w:val="008D13EC"/>
    <w:rsid w:val="008D1853"/>
    <w:rsid w:val="008D1E22"/>
    <w:rsid w:val="008D23EE"/>
    <w:rsid w:val="008D2F1C"/>
    <w:rsid w:val="008D3343"/>
    <w:rsid w:val="008D33A2"/>
    <w:rsid w:val="008D407D"/>
    <w:rsid w:val="008D40E6"/>
    <w:rsid w:val="008D41DC"/>
    <w:rsid w:val="008D4224"/>
    <w:rsid w:val="008D47D9"/>
    <w:rsid w:val="008D4C6E"/>
    <w:rsid w:val="008D54A8"/>
    <w:rsid w:val="008D55B2"/>
    <w:rsid w:val="008D5827"/>
    <w:rsid w:val="008D5C48"/>
    <w:rsid w:val="008D66BA"/>
    <w:rsid w:val="008D7B76"/>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25C"/>
    <w:rsid w:val="008F28EC"/>
    <w:rsid w:val="008F29FC"/>
    <w:rsid w:val="008F2C20"/>
    <w:rsid w:val="008F2E1A"/>
    <w:rsid w:val="008F3151"/>
    <w:rsid w:val="008F34DD"/>
    <w:rsid w:val="008F364A"/>
    <w:rsid w:val="008F3803"/>
    <w:rsid w:val="008F3B71"/>
    <w:rsid w:val="008F3E83"/>
    <w:rsid w:val="008F3FA0"/>
    <w:rsid w:val="008F43E7"/>
    <w:rsid w:val="008F4714"/>
    <w:rsid w:val="008F4BCA"/>
    <w:rsid w:val="008F52DC"/>
    <w:rsid w:val="008F5ED3"/>
    <w:rsid w:val="008F5F74"/>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B5A"/>
    <w:rsid w:val="00903F0D"/>
    <w:rsid w:val="009044FD"/>
    <w:rsid w:val="0090540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9C6"/>
    <w:rsid w:val="00923AEA"/>
    <w:rsid w:val="00923BB9"/>
    <w:rsid w:val="00923C89"/>
    <w:rsid w:val="00923E38"/>
    <w:rsid w:val="0092427D"/>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19"/>
    <w:rsid w:val="00927243"/>
    <w:rsid w:val="009272E3"/>
    <w:rsid w:val="0092775D"/>
    <w:rsid w:val="0092778C"/>
    <w:rsid w:val="00930445"/>
    <w:rsid w:val="0093067B"/>
    <w:rsid w:val="00930702"/>
    <w:rsid w:val="00930E36"/>
    <w:rsid w:val="00931567"/>
    <w:rsid w:val="00931A13"/>
    <w:rsid w:val="00931BDE"/>
    <w:rsid w:val="00932095"/>
    <w:rsid w:val="0093242F"/>
    <w:rsid w:val="00932831"/>
    <w:rsid w:val="00932844"/>
    <w:rsid w:val="00932CF3"/>
    <w:rsid w:val="0093343E"/>
    <w:rsid w:val="00933BDA"/>
    <w:rsid w:val="00933CED"/>
    <w:rsid w:val="00933D30"/>
    <w:rsid w:val="00933DCE"/>
    <w:rsid w:val="00933E97"/>
    <w:rsid w:val="00934604"/>
    <w:rsid w:val="00934BC0"/>
    <w:rsid w:val="00934EFF"/>
    <w:rsid w:val="00935386"/>
    <w:rsid w:val="009354F9"/>
    <w:rsid w:val="0093551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1E4D"/>
    <w:rsid w:val="0094239C"/>
    <w:rsid w:val="009425BF"/>
    <w:rsid w:val="009427DA"/>
    <w:rsid w:val="00942828"/>
    <w:rsid w:val="00942ADB"/>
    <w:rsid w:val="00942B88"/>
    <w:rsid w:val="00943030"/>
    <w:rsid w:val="00943B42"/>
    <w:rsid w:val="00943D57"/>
    <w:rsid w:val="00943DD6"/>
    <w:rsid w:val="009441FF"/>
    <w:rsid w:val="00944319"/>
    <w:rsid w:val="00944483"/>
    <w:rsid w:val="00944EA4"/>
    <w:rsid w:val="00945182"/>
    <w:rsid w:val="00945330"/>
    <w:rsid w:val="00945B4B"/>
    <w:rsid w:val="00945B53"/>
    <w:rsid w:val="009463EC"/>
    <w:rsid w:val="0094642C"/>
    <w:rsid w:val="009469CC"/>
    <w:rsid w:val="00946CE4"/>
    <w:rsid w:val="00946E1F"/>
    <w:rsid w:val="00946E84"/>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6EA"/>
    <w:rsid w:val="00952D40"/>
    <w:rsid w:val="009532A6"/>
    <w:rsid w:val="00953412"/>
    <w:rsid w:val="0095372E"/>
    <w:rsid w:val="00953F29"/>
    <w:rsid w:val="00953F4C"/>
    <w:rsid w:val="00954A4D"/>
    <w:rsid w:val="009554E4"/>
    <w:rsid w:val="00956254"/>
    <w:rsid w:val="009563A3"/>
    <w:rsid w:val="00956630"/>
    <w:rsid w:val="00956899"/>
    <w:rsid w:val="009578CE"/>
    <w:rsid w:val="00957AA3"/>
    <w:rsid w:val="00957C78"/>
    <w:rsid w:val="00960C1A"/>
    <w:rsid w:val="00960F73"/>
    <w:rsid w:val="009611B8"/>
    <w:rsid w:val="00961531"/>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6D81"/>
    <w:rsid w:val="00967401"/>
    <w:rsid w:val="00967632"/>
    <w:rsid w:val="00967DB8"/>
    <w:rsid w:val="009701A2"/>
    <w:rsid w:val="00970487"/>
    <w:rsid w:val="0097076A"/>
    <w:rsid w:val="009708E8"/>
    <w:rsid w:val="009711F5"/>
    <w:rsid w:val="0097131A"/>
    <w:rsid w:val="009717EF"/>
    <w:rsid w:val="0097180E"/>
    <w:rsid w:val="00971A6B"/>
    <w:rsid w:val="00971E62"/>
    <w:rsid w:val="00972289"/>
    <w:rsid w:val="009729A5"/>
    <w:rsid w:val="009729E7"/>
    <w:rsid w:val="00972A82"/>
    <w:rsid w:val="00972B7B"/>
    <w:rsid w:val="00973462"/>
    <w:rsid w:val="009735A6"/>
    <w:rsid w:val="0097386C"/>
    <w:rsid w:val="00973D2D"/>
    <w:rsid w:val="00974340"/>
    <w:rsid w:val="00974365"/>
    <w:rsid w:val="009748AA"/>
    <w:rsid w:val="00974B29"/>
    <w:rsid w:val="00974BF6"/>
    <w:rsid w:val="00975666"/>
    <w:rsid w:val="00976254"/>
    <w:rsid w:val="009762EC"/>
    <w:rsid w:val="009763FB"/>
    <w:rsid w:val="00976686"/>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1F6"/>
    <w:rsid w:val="0099176D"/>
    <w:rsid w:val="00991775"/>
    <w:rsid w:val="0099181B"/>
    <w:rsid w:val="009922A8"/>
    <w:rsid w:val="00992929"/>
    <w:rsid w:val="00992C1F"/>
    <w:rsid w:val="00992F40"/>
    <w:rsid w:val="00993347"/>
    <w:rsid w:val="00993573"/>
    <w:rsid w:val="009939A8"/>
    <w:rsid w:val="00993CB2"/>
    <w:rsid w:val="00993D63"/>
    <w:rsid w:val="009944AB"/>
    <w:rsid w:val="00994A2F"/>
    <w:rsid w:val="00994B86"/>
    <w:rsid w:val="00994E9E"/>
    <w:rsid w:val="00995125"/>
    <w:rsid w:val="0099588B"/>
    <w:rsid w:val="00995B37"/>
    <w:rsid w:val="00995B3E"/>
    <w:rsid w:val="00995F6E"/>
    <w:rsid w:val="009961B2"/>
    <w:rsid w:val="00996C43"/>
    <w:rsid w:val="00996C7B"/>
    <w:rsid w:val="00996E9C"/>
    <w:rsid w:val="009976EA"/>
    <w:rsid w:val="00997FA7"/>
    <w:rsid w:val="00997FDE"/>
    <w:rsid w:val="009A0FA7"/>
    <w:rsid w:val="009A1ED0"/>
    <w:rsid w:val="009A2B27"/>
    <w:rsid w:val="009A2D5F"/>
    <w:rsid w:val="009A2FB8"/>
    <w:rsid w:val="009A3254"/>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0E56"/>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CE0"/>
    <w:rsid w:val="009B4E4E"/>
    <w:rsid w:val="009B4EA0"/>
    <w:rsid w:val="009B5DA8"/>
    <w:rsid w:val="009B6257"/>
    <w:rsid w:val="009B6401"/>
    <w:rsid w:val="009B69FF"/>
    <w:rsid w:val="009B7120"/>
    <w:rsid w:val="009B72F9"/>
    <w:rsid w:val="009B77A7"/>
    <w:rsid w:val="009C091F"/>
    <w:rsid w:val="009C095C"/>
    <w:rsid w:val="009C099F"/>
    <w:rsid w:val="009C0C99"/>
    <w:rsid w:val="009C0EB0"/>
    <w:rsid w:val="009C0EE1"/>
    <w:rsid w:val="009C0F68"/>
    <w:rsid w:val="009C0F80"/>
    <w:rsid w:val="009C129A"/>
    <w:rsid w:val="009C1600"/>
    <w:rsid w:val="009C1F2B"/>
    <w:rsid w:val="009C2553"/>
    <w:rsid w:val="009C263A"/>
    <w:rsid w:val="009C2673"/>
    <w:rsid w:val="009C2E2F"/>
    <w:rsid w:val="009C3262"/>
    <w:rsid w:val="009C337A"/>
    <w:rsid w:val="009C347A"/>
    <w:rsid w:val="009C34F0"/>
    <w:rsid w:val="009C3A01"/>
    <w:rsid w:val="009C3CF7"/>
    <w:rsid w:val="009C4A98"/>
    <w:rsid w:val="009C50E8"/>
    <w:rsid w:val="009C56C6"/>
    <w:rsid w:val="009C570A"/>
    <w:rsid w:val="009C580E"/>
    <w:rsid w:val="009C5A63"/>
    <w:rsid w:val="009C6612"/>
    <w:rsid w:val="009C6C2F"/>
    <w:rsid w:val="009C6FD0"/>
    <w:rsid w:val="009C70C2"/>
    <w:rsid w:val="009C725F"/>
    <w:rsid w:val="009C72C0"/>
    <w:rsid w:val="009C775F"/>
    <w:rsid w:val="009C78FF"/>
    <w:rsid w:val="009D116B"/>
    <w:rsid w:val="009D12A9"/>
    <w:rsid w:val="009D15D9"/>
    <w:rsid w:val="009D1785"/>
    <w:rsid w:val="009D1EAC"/>
    <w:rsid w:val="009D225B"/>
    <w:rsid w:val="009D256D"/>
    <w:rsid w:val="009D2650"/>
    <w:rsid w:val="009D2654"/>
    <w:rsid w:val="009D33E5"/>
    <w:rsid w:val="009D36FD"/>
    <w:rsid w:val="009D3A89"/>
    <w:rsid w:val="009D40E4"/>
    <w:rsid w:val="009D446B"/>
    <w:rsid w:val="009D449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7F4"/>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42F"/>
    <w:rsid w:val="009E5662"/>
    <w:rsid w:val="009E59CA"/>
    <w:rsid w:val="009E5A83"/>
    <w:rsid w:val="009E5B35"/>
    <w:rsid w:val="009E5B6E"/>
    <w:rsid w:val="009E5FEF"/>
    <w:rsid w:val="009E632C"/>
    <w:rsid w:val="009E660E"/>
    <w:rsid w:val="009E6677"/>
    <w:rsid w:val="009E6B5D"/>
    <w:rsid w:val="009E6D1D"/>
    <w:rsid w:val="009E6FFB"/>
    <w:rsid w:val="009E76E6"/>
    <w:rsid w:val="009E7BF5"/>
    <w:rsid w:val="009F0B4B"/>
    <w:rsid w:val="009F0CD1"/>
    <w:rsid w:val="009F0F28"/>
    <w:rsid w:val="009F1082"/>
    <w:rsid w:val="009F1269"/>
    <w:rsid w:val="009F2012"/>
    <w:rsid w:val="009F2324"/>
    <w:rsid w:val="009F25A4"/>
    <w:rsid w:val="009F27BA"/>
    <w:rsid w:val="009F2955"/>
    <w:rsid w:val="009F2A15"/>
    <w:rsid w:val="009F2E89"/>
    <w:rsid w:val="009F396A"/>
    <w:rsid w:val="009F3990"/>
    <w:rsid w:val="009F3B01"/>
    <w:rsid w:val="009F3B3F"/>
    <w:rsid w:val="009F45DB"/>
    <w:rsid w:val="009F45F6"/>
    <w:rsid w:val="009F469D"/>
    <w:rsid w:val="009F4744"/>
    <w:rsid w:val="009F48BF"/>
    <w:rsid w:val="009F4A2D"/>
    <w:rsid w:val="009F4F8B"/>
    <w:rsid w:val="009F51AC"/>
    <w:rsid w:val="009F521E"/>
    <w:rsid w:val="009F5385"/>
    <w:rsid w:val="009F53AE"/>
    <w:rsid w:val="009F5D37"/>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CA3"/>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8AF"/>
    <w:rsid w:val="00A13AFB"/>
    <w:rsid w:val="00A14045"/>
    <w:rsid w:val="00A14415"/>
    <w:rsid w:val="00A14CED"/>
    <w:rsid w:val="00A151C9"/>
    <w:rsid w:val="00A15332"/>
    <w:rsid w:val="00A154EE"/>
    <w:rsid w:val="00A15AEA"/>
    <w:rsid w:val="00A15BEC"/>
    <w:rsid w:val="00A160B7"/>
    <w:rsid w:val="00A162FA"/>
    <w:rsid w:val="00A16A8E"/>
    <w:rsid w:val="00A16F7A"/>
    <w:rsid w:val="00A17103"/>
    <w:rsid w:val="00A17525"/>
    <w:rsid w:val="00A20B0F"/>
    <w:rsid w:val="00A211B5"/>
    <w:rsid w:val="00A219EB"/>
    <w:rsid w:val="00A21E9B"/>
    <w:rsid w:val="00A22046"/>
    <w:rsid w:val="00A2225E"/>
    <w:rsid w:val="00A2239F"/>
    <w:rsid w:val="00A225F7"/>
    <w:rsid w:val="00A228FC"/>
    <w:rsid w:val="00A233B9"/>
    <w:rsid w:val="00A23967"/>
    <w:rsid w:val="00A23FA1"/>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3D2"/>
    <w:rsid w:val="00A34534"/>
    <w:rsid w:val="00A346BF"/>
    <w:rsid w:val="00A34960"/>
    <w:rsid w:val="00A34CB5"/>
    <w:rsid w:val="00A352D5"/>
    <w:rsid w:val="00A3542A"/>
    <w:rsid w:val="00A355EB"/>
    <w:rsid w:val="00A35A3C"/>
    <w:rsid w:val="00A35C6F"/>
    <w:rsid w:val="00A360C9"/>
    <w:rsid w:val="00A36166"/>
    <w:rsid w:val="00A36816"/>
    <w:rsid w:val="00A36880"/>
    <w:rsid w:val="00A368CF"/>
    <w:rsid w:val="00A36A28"/>
    <w:rsid w:val="00A36B9A"/>
    <w:rsid w:val="00A37332"/>
    <w:rsid w:val="00A37381"/>
    <w:rsid w:val="00A3769E"/>
    <w:rsid w:val="00A378A7"/>
    <w:rsid w:val="00A37CDC"/>
    <w:rsid w:val="00A4029D"/>
    <w:rsid w:val="00A4039D"/>
    <w:rsid w:val="00A408C5"/>
    <w:rsid w:val="00A4093D"/>
    <w:rsid w:val="00A40BAB"/>
    <w:rsid w:val="00A40F41"/>
    <w:rsid w:val="00A40FE0"/>
    <w:rsid w:val="00A41109"/>
    <w:rsid w:val="00A41248"/>
    <w:rsid w:val="00A413AC"/>
    <w:rsid w:val="00A413BF"/>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50E"/>
    <w:rsid w:val="00A466C2"/>
    <w:rsid w:val="00A4681B"/>
    <w:rsid w:val="00A46947"/>
    <w:rsid w:val="00A46C86"/>
    <w:rsid w:val="00A4722B"/>
    <w:rsid w:val="00A472D6"/>
    <w:rsid w:val="00A478A5"/>
    <w:rsid w:val="00A47CC4"/>
    <w:rsid w:val="00A47CEC"/>
    <w:rsid w:val="00A47E70"/>
    <w:rsid w:val="00A5012E"/>
    <w:rsid w:val="00A5047F"/>
    <w:rsid w:val="00A50A99"/>
    <w:rsid w:val="00A50EEB"/>
    <w:rsid w:val="00A51699"/>
    <w:rsid w:val="00A51A2A"/>
    <w:rsid w:val="00A51DB5"/>
    <w:rsid w:val="00A51F1F"/>
    <w:rsid w:val="00A52F5E"/>
    <w:rsid w:val="00A53378"/>
    <w:rsid w:val="00A533BD"/>
    <w:rsid w:val="00A53620"/>
    <w:rsid w:val="00A53B53"/>
    <w:rsid w:val="00A53BFA"/>
    <w:rsid w:val="00A5442F"/>
    <w:rsid w:val="00A5446B"/>
    <w:rsid w:val="00A544FA"/>
    <w:rsid w:val="00A5469D"/>
    <w:rsid w:val="00A54D8A"/>
    <w:rsid w:val="00A55001"/>
    <w:rsid w:val="00A552D5"/>
    <w:rsid w:val="00A5579D"/>
    <w:rsid w:val="00A55B36"/>
    <w:rsid w:val="00A55D76"/>
    <w:rsid w:val="00A55F75"/>
    <w:rsid w:val="00A564CA"/>
    <w:rsid w:val="00A566EF"/>
    <w:rsid w:val="00A569AB"/>
    <w:rsid w:val="00A569FF"/>
    <w:rsid w:val="00A56A0F"/>
    <w:rsid w:val="00A56E7F"/>
    <w:rsid w:val="00A57320"/>
    <w:rsid w:val="00A6035A"/>
    <w:rsid w:val="00A60B7C"/>
    <w:rsid w:val="00A60CA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8FF"/>
    <w:rsid w:val="00A66D47"/>
    <w:rsid w:val="00A66F3A"/>
    <w:rsid w:val="00A676AC"/>
    <w:rsid w:val="00A67960"/>
    <w:rsid w:val="00A700DA"/>
    <w:rsid w:val="00A7022C"/>
    <w:rsid w:val="00A70954"/>
    <w:rsid w:val="00A71708"/>
    <w:rsid w:val="00A71DC0"/>
    <w:rsid w:val="00A71E67"/>
    <w:rsid w:val="00A7243B"/>
    <w:rsid w:val="00A7252D"/>
    <w:rsid w:val="00A728F6"/>
    <w:rsid w:val="00A729D2"/>
    <w:rsid w:val="00A72AA6"/>
    <w:rsid w:val="00A73D48"/>
    <w:rsid w:val="00A747B9"/>
    <w:rsid w:val="00A751C5"/>
    <w:rsid w:val="00A755C7"/>
    <w:rsid w:val="00A76342"/>
    <w:rsid w:val="00A76AC9"/>
    <w:rsid w:val="00A76DBA"/>
    <w:rsid w:val="00A77970"/>
    <w:rsid w:val="00A77992"/>
    <w:rsid w:val="00A77C98"/>
    <w:rsid w:val="00A800AE"/>
    <w:rsid w:val="00A80A5D"/>
    <w:rsid w:val="00A80E8C"/>
    <w:rsid w:val="00A81313"/>
    <w:rsid w:val="00A81C2D"/>
    <w:rsid w:val="00A81CB7"/>
    <w:rsid w:val="00A81D88"/>
    <w:rsid w:val="00A82030"/>
    <w:rsid w:val="00A82088"/>
    <w:rsid w:val="00A8262F"/>
    <w:rsid w:val="00A82A8A"/>
    <w:rsid w:val="00A82EDF"/>
    <w:rsid w:val="00A832F8"/>
    <w:rsid w:val="00A833F4"/>
    <w:rsid w:val="00A83E70"/>
    <w:rsid w:val="00A83EA0"/>
    <w:rsid w:val="00A84121"/>
    <w:rsid w:val="00A844D1"/>
    <w:rsid w:val="00A85312"/>
    <w:rsid w:val="00A85A86"/>
    <w:rsid w:val="00A85CBC"/>
    <w:rsid w:val="00A85DAB"/>
    <w:rsid w:val="00A8632F"/>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C72"/>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225"/>
    <w:rsid w:val="00AA73E9"/>
    <w:rsid w:val="00AA7522"/>
    <w:rsid w:val="00AA7894"/>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6A6"/>
    <w:rsid w:val="00AD07EB"/>
    <w:rsid w:val="00AD0AB2"/>
    <w:rsid w:val="00AD0ABA"/>
    <w:rsid w:val="00AD128A"/>
    <w:rsid w:val="00AD231D"/>
    <w:rsid w:val="00AD2565"/>
    <w:rsid w:val="00AD2ECD"/>
    <w:rsid w:val="00AD345F"/>
    <w:rsid w:val="00AD42FA"/>
    <w:rsid w:val="00AD43A7"/>
    <w:rsid w:val="00AD4476"/>
    <w:rsid w:val="00AD50F7"/>
    <w:rsid w:val="00AD5130"/>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9BB"/>
    <w:rsid w:val="00AE0A08"/>
    <w:rsid w:val="00AE0D11"/>
    <w:rsid w:val="00AE0D5F"/>
    <w:rsid w:val="00AE13B0"/>
    <w:rsid w:val="00AE1462"/>
    <w:rsid w:val="00AE160E"/>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ED3"/>
    <w:rsid w:val="00AF13B8"/>
    <w:rsid w:val="00AF1458"/>
    <w:rsid w:val="00AF15AC"/>
    <w:rsid w:val="00AF1A08"/>
    <w:rsid w:val="00AF2DF8"/>
    <w:rsid w:val="00AF3A01"/>
    <w:rsid w:val="00AF3B9A"/>
    <w:rsid w:val="00AF3EE9"/>
    <w:rsid w:val="00AF428F"/>
    <w:rsid w:val="00AF476A"/>
    <w:rsid w:val="00AF4894"/>
    <w:rsid w:val="00AF49BB"/>
    <w:rsid w:val="00AF4B3B"/>
    <w:rsid w:val="00AF5A84"/>
    <w:rsid w:val="00AF5D47"/>
    <w:rsid w:val="00AF61B6"/>
    <w:rsid w:val="00AF6266"/>
    <w:rsid w:val="00AF6493"/>
    <w:rsid w:val="00AF64CD"/>
    <w:rsid w:val="00AF66BF"/>
    <w:rsid w:val="00AF70C7"/>
    <w:rsid w:val="00AF76AF"/>
    <w:rsid w:val="00B003A8"/>
    <w:rsid w:val="00B00789"/>
    <w:rsid w:val="00B0090E"/>
    <w:rsid w:val="00B00B2A"/>
    <w:rsid w:val="00B00CEB"/>
    <w:rsid w:val="00B011F2"/>
    <w:rsid w:val="00B01309"/>
    <w:rsid w:val="00B01995"/>
    <w:rsid w:val="00B01A89"/>
    <w:rsid w:val="00B01F85"/>
    <w:rsid w:val="00B0254F"/>
    <w:rsid w:val="00B025BD"/>
    <w:rsid w:val="00B02610"/>
    <w:rsid w:val="00B02680"/>
    <w:rsid w:val="00B028A9"/>
    <w:rsid w:val="00B02CF8"/>
    <w:rsid w:val="00B034B4"/>
    <w:rsid w:val="00B03759"/>
    <w:rsid w:val="00B05528"/>
    <w:rsid w:val="00B05ACE"/>
    <w:rsid w:val="00B05BF5"/>
    <w:rsid w:val="00B05F03"/>
    <w:rsid w:val="00B05FAE"/>
    <w:rsid w:val="00B0673A"/>
    <w:rsid w:val="00B068A1"/>
    <w:rsid w:val="00B06A69"/>
    <w:rsid w:val="00B06D42"/>
    <w:rsid w:val="00B06F27"/>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5FE"/>
    <w:rsid w:val="00B167C6"/>
    <w:rsid w:val="00B16C66"/>
    <w:rsid w:val="00B16CE2"/>
    <w:rsid w:val="00B17411"/>
    <w:rsid w:val="00B17889"/>
    <w:rsid w:val="00B17A0E"/>
    <w:rsid w:val="00B17DED"/>
    <w:rsid w:val="00B17EBF"/>
    <w:rsid w:val="00B20231"/>
    <w:rsid w:val="00B20A75"/>
    <w:rsid w:val="00B21438"/>
    <w:rsid w:val="00B2151D"/>
    <w:rsid w:val="00B21E78"/>
    <w:rsid w:val="00B21E83"/>
    <w:rsid w:val="00B2242D"/>
    <w:rsid w:val="00B22623"/>
    <w:rsid w:val="00B22665"/>
    <w:rsid w:val="00B226A9"/>
    <w:rsid w:val="00B22C4C"/>
    <w:rsid w:val="00B22F37"/>
    <w:rsid w:val="00B2312F"/>
    <w:rsid w:val="00B23A3F"/>
    <w:rsid w:val="00B2478E"/>
    <w:rsid w:val="00B249DB"/>
    <w:rsid w:val="00B24A71"/>
    <w:rsid w:val="00B250A4"/>
    <w:rsid w:val="00B258BB"/>
    <w:rsid w:val="00B258FE"/>
    <w:rsid w:val="00B25B10"/>
    <w:rsid w:val="00B25C36"/>
    <w:rsid w:val="00B25F8E"/>
    <w:rsid w:val="00B2609E"/>
    <w:rsid w:val="00B26196"/>
    <w:rsid w:val="00B266A0"/>
    <w:rsid w:val="00B266A5"/>
    <w:rsid w:val="00B267E4"/>
    <w:rsid w:val="00B26F55"/>
    <w:rsid w:val="00B27E21"/>
    <w:rsid w:val="00B27FA1"/>
    <w:rsid w:val="00B30150"/>
    <w:rsid w:val="00B301BD"/>
    <w:rsid w:val="00B31FC7"/>
    <w:rsid w:val="00B31FFC"/>
    <w:rsid w:val="00B3301A"/>
    <w:rsid w:val="00B3336C"/>
    <w:rsid w:val="00B3372F"/>
    <w:rsid w:val="00B33C1C"/>
    <w:rsid w:val="00B33E76"/>
    <w:rsid w:val="00B33E80"/>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2FB"/>
    <w:rsid w:val="00B378EF"/>
    <w:rsid w:val="00B37A2F"/>
    <w:rsid w:val="00B37A89"/>
    <w:rsid w:val="00B37B85"/>
    <w:rsid w:val="00B37DFD"/>
    <w:rsid w:val="00B37EF5"/>
    <w:rsid w:val="00B40410"/>
    <w:rsid w:val="00B404C0"/>
    <w:rsid w:val="00B4173C"/>
    <w:rsid w:val="00B41AF4"/>
    <w:rsid w:val="00B41E37"/>
    <w:rsid w:val="00B41F5F"/>
    <w:rsid w:val="00B42140"/>
    <w:rsid w:val="00B421CB"/>
    <w:rsid w:val="00B42594"/>
    <w:rsid w:val="00B4298D"/>
    <w:rsid w:val="00B434EA"/>
    <w:rsid w:val="00B435B9"/>
    <w:rsid w:val="00B43705"/>
    <w:rsid w:val="00B43AB4"/>
    <w:rsid w:val="00B43F8F"/>
    <w:rsid w:val="00B44469"/>
    <w:rsid w:val="00B444CF"/>
    <w:rsid w:val="00B4479C"/>
    <w:rsid w:val="00B447E9"/>
    <w:rsid w:val="00B44E81"/>
    <w:rsid w:val="00B45052"/>
    <w:rsid w:val="00B452B6"/>
    <w:rsid w:val="00B45881"/>
    <w:rsid w:val="00B4588E"/>
    <w:rsid w:val="00B4597E"/>
    <w:rsid w:val="00B45AA2"/>
    <w:rsid w:val="00B45CFF"/>
    <w:rsid w:val="00B45D24"/>
    <w:rsid w:val="00B46599"/>
    <w:rsid w:val="00B46AEC"/>
    <w:rsid w:val="00B46CCB"/>
    <w:rsid w:val="00B47066"/>
    <w:rsid w:val="00B470D4"/>
    <w:rsid w:val="00B479B4"/>
    <w:rsid w:val="00B47AE4"/>
    <w:rsid w:val="00B47C82"/>
    <w:rsid w:val="00B47DDC"/>
    <w:rsid w:val="00B50545"/>
    <w:rsid w:val="00B50F87"/>
    <w:rsid w:val="00B50FEF"/>
    <w:rsid w:val="00B51C36"/>
    <w:rsid w:val="00B51F1C"/>
    <w:rsid w:val="00B522BB"/>
    <w:rsid w:val="00B52330"/>
    <w:rsid w:val="00B52435"/>
    <w:rsid w:val="00B52728"/>
    <w:rsid w:val="00B52BD4"/>
    <w:rsid w:val="00B5338E"/>
    <w:rsid w:val="00B53422"/>
    <w:rsid w:val="00B539B4"/>
    <w:rsid w:val="00B53C3F"/>
    <w:rsid w:val="00B53D6C"/>
    <w:rsid w:val="00B53D73"/>
    <w:rsid w:val="00B53D90"/>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0B76"/>
    <w:rsid w:val="00B610F7"/>
    <w:rsid w:val="00B616E4"/>
    <w:rsid w:val="00B61822"/>
    <w:rsid w:val="00B61B86"/>
    <w:rsid w:val="00B62646"/>
    <w:rsid w:val="00B62816"/>
    <w:rsid w:val="00B62F96"/>
    <w:rsid w:val="00B62FBD"/>
    <w:rsid w:val="00B637B1"/>
    <w:rsid w:val="00B64049"/>
    <w:rsid w:val="00B64B08"/>
    <w:rsid w:val="00B64DB2"/>
    <w:rsid w:val="00B65457"/>
    <w:rsid w:val="00B656AB"/>
    <w:rsid w:val="00B660B7"/>
    <w:rsid w:val="00B666FC"/>
    <w:rsid w:val="00B66841"/>
    <w:rsid w:val="00B66CD3"/>
    <w:rsid w:val="00B66E98"/>
    <w:rsid w:val="00B6755E"/>
    <w:rsid w:val="00B6781D"/>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1A1"/>
    <w:rsid w:val="00B73CCD"/>
    <w:rsid w:val="00B73D83"/>
    <w:rsid w:val="00B73EF3"/>
    <w:rsid w:val="00B749FB"/>
    <w:rsid w:val="00B74C7D"/>
    <w:rsid w:val="00B75021"/>
    <w:rsid w:val="00B75C67"/>
    <w:rsid w:val="00B75D33"/>
    <w:rsid w:val="00B75E18"/>
    <w:rsid w:val="00B75EA8"/>
    <w:rsid w:val="00B76146"/>
    <w:rsid w:val="00B7632D"/>
    <w:rsid w:val="00B76F78"/>
    <w:rsid w:val="00B77055"/>
    <w:rsid w:val="00B770AD"/>
    <w:rsid w:val="00B770CB"/>
    <w:rsid w:val="00B7731F"/>
    <w:rsid w:val="00B7771B"/>
    <w:rsid w:val="00B77AED"/>
    <w:rsid w:val="00B77B41"/>
    <w:rsid w:val="00B77E3F"/>
    <w:rsid w:val="00B77FDB"/>
    <w:rsid w:val="00B80D28"/>
    <w:rsid w:val="00B8120C"/>
    <w:rsid w:val="00B813D5"/>
    <w:rsid w:val="00B81972"/>
    <w:rsid w:val="00B81A48"/>
    <w:rsid w:val="00B828FF"/>
    <w:rsid w:val="00B829D8"/>
    <w:rsid w:val="00B832A0"/>
    <w:rsid w:val="00B8384C"/>
    <w:rsid w:val="00B83FA3"/>
    <w:rsid w:val="00B8417E"/>
    <w:rsid w:val="00B84998"/>
    <w:rsid w:val="00B84BAA"/>
    <w:rsid w:val="00B850B0"/>
    <w:rsid w:val="00B85524"/>
    <w:rsid w:val="00B85626"/>
    <w:rsid w:val="00B861E3"/>
    <w:rsid w:val="00B86858"/>
    <w:rsid w:val="00B87038"/>
    <w:rsid w:val="00B870D2"/>
    <w:rsid w:val="00B874B5"/>
    <w:rsid w:val="00B901F8"/>
    <w:rsid w:val="00B902A3"/>
    <w:rsid w:val="00B9054B"/>
    <w:rsid w:val="00B905FA"/>
    <w:rsid w:val="00B91197"/>
    <w:rsid w:val="00B9137D"/>
    <w:rsid w:val="00B91699"/>
    <w:rsid w:val="00B9176E"/>
    <w:rsid w:val="00B917E4"/>
    <w:rsid w:val="00B9182A"/>
    <w:rsid w:val="00B9194F"/>
    <w:rsid w:val="00B91BE9"/>
    <w:rsid w:val="00B9208F"/>
    <w:rsid w:val="00B921D2"/>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2CC"/>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840"/>
    <w:rsid w:val="00BB2A3A"/>
    <w:rsid w:val="00BB2D59"/>
    <w:rsid w:val="00BB3093"/>
    <w:rsid w:val="00BB32AF"/>
    <w:rsid w:val="00BB3A44"/>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125"/>
    <w:rsid w:val="00BC1ABE"/>
    <w:rsid w:val="00BC1C78"/>
    <w:rsid w:val="00BC2177"/>
    <w:rsid w:val="00BC253B"/>
    <w:rsid w:val="00BC2C5F"/>
    <w:rsid w:val="00BC3003"/>
    <w:rsid w:val="00BC3172"/>
    <w:rsid w:val="00BC3CAC"/>
    <w:rsid w:val="00BC3FE3"/>
    <w:rsid w:val="00BC450C"/>
    <w:rsid w:val="00BC4EEF"/>
    <w:rsid w:val="00BC523C"/>
    <w:rsid w:val="00BC567A"/>
    <w:rsid w:val="00BC6A3C"/>
    <w:rsid w:val="00BC6C6C"/>
    <w:rsid w:val="00BC7B54"/>
    <w:rsid w:val="00BC7DD5"/>
    <w:rsid w:val="00BC7E72"/>
    <w:rsid w:val="00BD0007"/>
    <w:rsid w:val="00BD02AA"/>
    <w:rsid w:val="00BD0BF2"/>
    <w:rsid w:val="00BD1540"/>
    <w:rsid w:val="00BD16B0"/>
    <w:rsid w:val="00BD18BC"/>
    <w:rsid w:val="00BD1C4D"/>
    <w:rsid w:val="00BD1EF3"/>
    <w:rsid w:val="00BD1F88"/>
    <w:rsid w:val="00BD2156"/>
    <w:rsid w:val="00BD24D4"/>
    <w:rsid w:val="00BD279D"/>
    <w:rsid w:val="00BD2AAD"/>
    <w:rsid w:val="00BD2F16"/>
    <w:rsid w:val="00BD3721"/>
    <w:rsid w:val="00BD397E"/>
    <w:rsid w:val="00BD3EF0"/>
    <w:rsid w:val="00BD4029"/>
    <w:rsid w:val="00BD40FE"/>
    <w:rsid w:val="00BD4309"/>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BC7"/>
    <w:rsid w:val="00BD7E42"/>
    <w:rsid w:val="00BE0022"/>
    <w:rsid w:val="00BE1A0F"/>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2958"/>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C51"/>
    <w:rsid w:val="00C03EB1"/>
    <w:rsid w:val="00C03FC9"/>
    <w:rsid w:val="00C04621"/>
    <w:rsid w:val="00C048CC"/>
    <w:rsid w:val="00C049CC"/>
    <w:rsid w:val="00C04EBA"/>
    <w:rsid w:val="00C05458"/>
    <w:rsid w:val="00C0555A"/>
    <w:rsid w:val="00C05BE7"/>
    <w:rsid w:val="00C062BF"/>
    <w:rsid w:val="00C0661D"/>
    <w:rsid w:val="00C07098"/>
    <w:rsid w:val="00C07354"/>
    <w:rsid w:val="00C074EC"/>
    <w:rsid w:val="00C07A9D"/>
    <w:rsid w:val="00C07E25"/>
    <w:rsid w:val="00C102D5"/>
    <w:rsid w:val="00C10745"/>
    <w:rsid w:val="00C109A7"/>
    <w:rsid w:val="00C10E52"/>
    <w:rsid w:val="00C1181F"/>
    <w:rsid w:val="00C1219D"/>
    <w:rsid w:val="00C126A6"/>
    <w:rsid w:val="00C129D4"/>
    <w:rsid w:val="00C12A2A"/>
    <w:rsid w:val="00C12E86"/>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587D"/>
    <w:rsid w:val="00C160F7"/>
    <w:rsid w:val="00C162F4"/>
    <w:rsid w:val="00C164E6"/>
    <w:rsid w:val="00C16C7D"/>
    <w:rsid w:val="00C17167"/>
    <w:rsid w:val="00C175B4"/>
    <w:rsid w:val="00C1774F"/>
    <w:rsid w:val="00C177FA"/>
    <w:rsid w:val="00C17B74"/>
    <w:rsid w:val="00C17CC2"/>
    <w:rsid w:val="00C17D34"/>
    <w:rsid w:val="00C17E0B"/>
    <w:rsid w:val="00C200CD"/>
    <w:rsid w:val="00C20D9F"/>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554"/>
    <w:rsid w:val="00C25745"/>
    <w:rsid w:val="00C25D07"/>
    <w:rsid w:val="00C25D78"/>
    <w:rsid w:val="00C267A4"/>
    <w:rsid w:val="00C268F2"/>
    <w:rsid w:val="00C26933"/>
    <w:rsid w:val="00C26E4A"/>
    <w:rsid w:val="00C27050"/>
    <w:rsid w:val="00C27065"/>
    <w:rsid w:val="00C2746E"/>
    <w:rsid w:val="00C278E5"/>
    <w:rsid w:val="00C279D7"/>
    <w:rsid w:val="00C27EC1"/>
    <w:rsid w:val="00C30049"/>
    <w:rsid w:val="00C30C63"/>
    <w:rsid w:val="00C30CD7"/>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667"/>
    <w:rsid w:val="00C43D50"/>
    <w:rsid w:val="00C43D84"/>
    <w:rsid w:val="00C43F21"/>
    <w:rsid w:val="00C44308"/>
    <w:rsid w:val="00C45179"/>
    <w:rsid w:val="00C45510"/>
    <w:rsid w:val="00C45539"/>
    <w:rsid w:val="00C45F63"/>
    <w:rsid w:val="00C460B7"/>
    <w:rsid w:val="00C463C0"/>
    <w:rsid w:val="00C47EC4"/>
    <w:rsid w:val="00C502DD"/>
    <w:rsid w:val="00C508DB"/>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8F6"/>
    <w:rsid w:val="00C57C4E"/>
    <w:rsid w:val="00C57ED4"/>
    <w:rsid w:val="00C60105"/>
    <w:rsid w:val="00C606EE"/>
    <w:rsid w:val="00C60ADE"/>
    <w:rsid w:val="00C612EB"/>
    <w:rsid w:val="00C6199C"/>
    <w:rsid w:val="00C61A42"/>
    <w:rsid w:val="00C61AE3"/>
    <w:rsid w:val="00C61B70"/>
    <w:rsid w:val="00C623B8"/>
    <w:rsid w:val="00C623C4"/>
    <w:rsid w:val="00C626E2"/>
    <w:rsid w:val="00C62A24"/>
    <w:rsid w:val="00C62EEC"/>
    <w:rsid w:val="00C62FFF"/>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35"/>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2"/>
    <w:rsid w:val="00C833A6"/>
    <w:rsid w:val="00C8344B"/>
    <w:rsid w:val="00C83551"/>
    <w:rsid w:val="00C83842"/>
    <w:rsid w:val="00C8425C"/>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8CF"/>
    <w:rsid w:val="00C9092D"/>
    <w:rsid w:val="00C909EF"/>
    <w:rsid w:val="00C90A80"/>
    <w:rsid w:val="00C90AE4"/>
    <w:rsid w:val="00C90DE6"/>
    <w:rsid w:val="00C910A4"/>
    <w:rsid w:val="00C91424"/>
    <w:rsid w:val="00C91610"/>
    <w:rsid w:val="00C91BB6"/>
    <w:rsid w:val="00C91FED"/>
    <w:rsid w:val="00C92440"/>
    <w:rsid w:val="00C92DD9"/>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ADA"/>
    <w:rsid w:val="00C95C13"/>
    <w:rsid w:val="00C95D31"/>
    <w:rsid w:val="00C95D80"/>
    <w:rsid w:val="00C95EB9"/>
    <w:rsid w:val="00C9640B"/>
    <w:rsid w:val="00C9647F"/>
    <w:rsid w:val="00C965E4"/>
    <w:rsid w:val="00C96B77"/>
    <w:rsid w:val="00C96C7E"/>
    <w:rsid w:val="00C96E06"/>
    <w:rsid w:val="00C9740A"/>
    <w:rsid w:val="00C976D1"/>
    <w:rsid w:val="00C977CE"/>
    <w:rsid w:val="00C97877"/>
    <w:rsid w:val="00C97CFF"/>
    <w:rsid w:val="00CA002E"/>
    <w:rsid w:val="00CA0429"/>
    <w:rsid w:val="00CA1229"/>
    <w:rsid w:val="00CA12EE"/>
    <w:rsid w:val="00CA1472"/>
    <w:rsid w:val="00CA171A"/>
    <w:rsid w:val="00CA1725"/>
    <w:rsid w:val="00CA1764"/>
    <w:rsid w:val="00CA1BA8"/>
    <w:rsid w:val="00CA1D1D"/>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F54"/>
    <w:rsid w:val="00CB413A"/>
    <w:rsid w:val="00CB427D"/>
    <w:rsid w:val="00CB56CB"/>
    <w:rsid w:val="00CB5745"/>
    <w:rsid w:val="00CB5913"/>
    <w:rsid w:val="00CB5943"/>
    <w:rsid w:val="00CB5DBE"/>
    <w:rsid w:val="00CB6175"/>
    <w:rsid w:val="00CB6C8F"/>
    <w:rsid w:val="00CB7087"/>
    <w:rsid w:val="00CB73BA"/>
    <w:rsid w:val="00CB7614"/>
    <w:rsid w:val="00CB7ED8"/>
    <w:rsid w:val="00CB7F4C"/>
    <w:rsid w:val="00CC0025"/>
    <w:rsid w:val="00CC0244"/>
    <w:rsid w:val="00CC026B"/>
    <w:rsid w:val="00CC0411"/>
    <w:rsid w:val="00CC0F52"/>
    <w:rsid w:val="00CC1F4D"/>
    <w:rsid w:val="00CC2250"/>
    <w:rsid w:val="00CC27E0"/>
    <w:rsid w:val="00CC295F"/>
    <w:rsid w:val="00CC296A"/>
    <w:rsid w:val="00CC2AFD"/>
    <w:rsid w:val="00CC2CF3"/>
    <w:rsid w:val="00CC2E03"/>
    <w:rsid w:val="00CC3257"/>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5DB"/>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5A"/>
    <w:rsid w:val="00CF19E8"/>
    <w:rsid w:val="00CF1DE9"/>
    <w:rsid w:val="00CF2059"/>
    <w:rsid w:val="00CF22E5"/>
    <w:rsid w:val="00CF26A3"/>
    <w:rsid w:val="00CF2ACC"/>
    <w:rsid w:val="00CF2C66"/>
    <w:rsid w:val="00CF2E15"/>
    <w:rsid w:val="00CF2FD7"/>
    <w:rsid w:val="00CF30C1"/>
    <w:rsid w:val="00CF357E"/>
    <w:rsid w:val="00CF53BE"/>
    <w:rsid w:val="00CF548C"/>
    <w:rsid w:val="00CF55E0"/>
    <w:rsid w:val="00CF56F8"/>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8DB"/>
    <w:rsid w:val="00D02C41"/>
    <w:rsid w:val="00D03504"/>
    <w:rsid w:val="00D040BB"/>
    <w:rsid w:val="00D04588"/>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A94"/>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7D0"/>
    <w:rsid w:val="00D16969"/>
    <w:rsid w:val="00D16B76"/>
    <w:rsid w:val="00D16DCC"/>
    <w:rsid w:val="00D1774F"/>
    <w:rsid w:val="00D20462"/>
    <w:rsid w:val="00D2097F"/>
    <w:rsid w:val="00D20AA8"/>
    <w:rsid w:val="00D20ADB"/>
    <w:rsid w:val="00D20E48"/>
    <w:rsid w:val="00D2153E"/>
    <w:rsid w:val="00D21669"/>
    <w:rsid w:val="00D22063"/>
    <w:rsid w:val="00D220B8"/>
    <w:rsid w:val="00D22E63"/>
    <w:rsid w:val="00D22EB6"/>
    <w:rsid w:val="00D230F7"/>
    <w:rsid w:val="00D234D3"/>
    <w:rsid w:val="00D2397E"/>
    <w:rsid w:val="00D23DAF"/>
    <w:rsid w:val="00D243E8"/>
    <w:rsid w:val="00D248C5"/>
    <w:rsid w:val="00D24F68"/>
    <w:rsid w:val="00D25360"/>
    <w:rsid w:val="00D2556C"/>
    <w:rsid w:val="00D256AB"/>
    <w:rsid w:val="00D256DC"/>
    <w:rsid w:val="00D25743"/>
    <w:rsid w:val="00D25BCE"/>
    <w:rsid w:val="00D2686D"/>
    <w:rsid w:val="00D269FC"/>
    <w:rsid w:val="00D26EAA"/>
    <w:rsid w:val="00D27105"/>
    <w:rsid w:val="00D27563"/>
    <w:rsid w:val="00D2761B"/>
    <w:rsid w:val="00D27797"/>
    <w:rsid w:val="00D2780C"/>
    <w:rsid w:val="00D30265"/>
    <w:rsid w:val="00D307DB"/>
    <w:rsid w:val="00D3081F"/>
    <w:rsid w:val="00D30BC4"/>
    <w:rsid w:val="00D31B73"/>
    <w:rsid w:val="00D31CD5"/>
    <w:rsid w:val="00D3243D"/>
    <w:rsid w:val="00D324EB"/>
    <w:rsid w:val="00D326FC"/>
    <w:rsid w:val="00D32B01"/>
    <w:rsid w:val="00D32D5B"/>
    <w:rsid w:val="00D3311E"/>
    <w:rsid w:val="00D33180"/>
    <w:rsid w:val="00D3363F"/>
    <w:rsid w:val="00D340FE"/>
    <w:rsid w:val="00D343F9"/>
    <w:rsid w:val="00D345A1"/>
    <w:rsid w:val="00D34717"/>
    <w:rsid w:val="00D347B5"/>
    <w:rsid w:val="00D34A78"/>
    <w:rsid w:val="00D34A9D"/>
    <w:rsid w:val="00D34D8F"/>
    <w:rsid w:val="00D34EE4"/>
    <w:rsid w:val="00D35402"/>
    <w:rsid w:val="00D3571C"/>
    <w:rsid w:val="00D3645C"/>
    <w:rsid w:val="00D36628"/>
    <w:rsid w:val="00D3672E"/>
    <w:rsid w:val="00D36C40"/>
    <w:rsid w:val="00D36F1B"/>
    <w:rsid w:val="00D372B9"/>
    <w:rsid w:val="00D3768A"/>
    <w:rsid w:val="00D403A3"/>
    <w:rsid w:val="00D40B8E"/>
    <w:rsid w:val="00D40C29"/>
    <w:rsid w:val="00D40C59"/>
    <w:rsid w:val="00D41198"/>
    <w:rsid w:val="00D41BE5"/>
    <w:rsid w:val="00D41F8D"/>
    <w:rsid w:val="00D41FD9"/>
    <w:rsid w:val="00D42106"/>
    <w:rsid w:val="00D4219A"/>
    <w:rsid w:val="00D423AF"/>
    <w:rsid w:val="00D424F2"/>
    <w:rsid w:val="00D42BAC"/>
    <w:rsid w:val="00D42E0D"/>
    <w:rsid w:val="00D42F19"/>
    <w:rsid w:val="00D431BE"/>
    <w:rsid w:val="00D4368C"/>
    <w:rsid w:val="00D43FF3"/>
    <w:rsid w:val="00D442FF"/>
    <w:rsid w:val="00D44CE6"/>
    <w:rsid w:val="00D44ED3"/>
    <w:rsid w:val="00D45359"/>
    <w:rsid w:val="00D45CC4"/>
    <w:rsid w:val="00D45F26"/>
    <w:rsid w:val="00D461DC"/>
    <w:rsid w:val="00D46448"/>
    <w:rsid w:val="00D46467"/>
    <w:rsid w:val="00D46559"/>
    <w:rsid w:val="00D4692B"/>
    <w:rsid w:val="00D4697D"/>
    <w:rsid w:val="00D4698B"/>
    <w:rsid w:val="00D46C0D"/>
    <w:rsid w:val="00D46F4C"/>
    <w:rsid w:val="00D47473"/>
    <w:rsid w:val="00D47B8B"/>
    <w:rsid w:val="00D47FDB"/>
    <w:rsid w:val="00D509FA"/>
    <w:rsid w:val="00D50D6A"/>
    <w:rsid w:val="00D51B7B"/>
    <w:rsid w:val="00D51F5D"/>
    <w:rsid w:val="00D5208A"/>
    <w:rsid w:val="00D526C1"/>
    <w:rsid w:val="00D526C5"/>
    <w:rsid w:val="00D526EB"/>
    <w:rsid w:val="00D5305F"/>
    <w:rsid w:val="00D532C8"/>
    <w:rsid w:val="00D545A7"/>
    <w:rsid w:val="00D548C9"/>
    <w:rsid w:val="00D54A3C"/>
    <w:rsid w:val="00D54D78"/>
    <w:rsid w:val="00D55001"/>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2BD"/>
    <w:rsid w:val="00D62751"/>
    <w:rsid w:val="00D62895"/>
    <w:rsid w:val="00D62B9A"/>
    <w:rsid w:val="00D62CDB"/>
    <w:rsid w:val="00D62E96"/>
    <w:rsid w:val="00D63051"/>
    <w:rsid w:val="00D63610"/>
    <w:rsid w:val="00D63811"/>
    <w:rsid w:val="00D638CD"/>
    <w:rsid w:val="00D638E2"/>
    <w:rsid w:val="00D63CA3"/>
    <w:rsid w:val="00D64169"/>
    <w:rsid w:val="00D642CE"/>
    <w:rsid w:val="00D6476E"/>
    <w:rsid w:val="00D64788"/>
    <w:rsid w:val="00D6482C"/>
    <w:rsid w:val="00D64960"/>
    <w:rsid w:val="00D64BF7"/>
    <w:rsid w:val="00D64DC5"/>
    <w:rsid w:val="00D6526B"/>
    <w:rsid w:val="00D657C1"/>
    <w:rsid w:val="00D657E4"/>
    <w:rsid w:val="00D65C33"/>
    <w:rsid w:val="00D665FF"/>
    <w:rsid w:val="00D6663E"/>
    <w:rsid w:val="00D667B2"/>
    <w:rsid w:val="00D66B19"/>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96E"/>
    <w:rsid w:val="00D73E59"/>
    <w:rsid w:val="00D73FB4"/>
    <w:rsid w:val="00D741EC"/>
    <w:rsid w:val="00D7425E"/>
    <w:rsid w:val="00D742BA"/>
    <w:rsid w:val="00D744AA"/>
    <w:rsid w:val="00D74901"/>
    <w:rsid w:val="00D74C59"/>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214"/>
    <w:rsid w:val="00D833D5"/>
    <w:rsid w:val="00D838F2"/>
    <w:rsid w:val="00D83D6D"/>
    <w:rsid w:val="00D83F10"/>
    <w:rsid w:val="00D841AA"/>
    <w:rsid w:val="00D845BB"/>
    <w:rsid w:val="00D8461E"/>
    <w:rsid w:val="00D846D9"/>
    <w:rsid w:val="00D84BDF"/>
    <w:rsid w:val="00D850D1"/>
    <w:rsid w:val="00D85123"/>
    <w:rsid w:val="00D85913"/>
    <w:rsid w:val="00D85BC3"/>
    <w:rsid w:val="00D865DC"/>
    <w:rsid w:val="00D866C6"/>
    <w:rsid w:val="00D86753"/>
    <w:rsid w:val="00D867CF"/>
    <w:rsid w:val="00D86FC9"/>
    <w:rsid w:val="00D87594"/>
    <w:rsid w:val="00D87B98"/>
    <w:rsid w:val="00D90075"/>
    <w:rsid w:val="00D90D36"/>
    <w:rsid w:val="00D90DB6"/>
    <w:rsid w:val="00D91768"/>
    <w:rsid w:val="00D91D46"/>
    <w:rsid w:val="00D92331"/>
    <w:rsid w:val="00D92B4B"/>
    <w:rsid w:val="00D931ED"/>
    <w:rsid w:val="00D9323F"/>
    <w:rsid w:val="00D93935"/>
    <w:rsid w:val="00D9433A"/>
    <w:rsid w:val="00D94480"/>
    <w:rsid w:val="00D94D31"/>
    <w:rsid w:val="00D953BD"/>
    <w:rsid w:val="00D953F7"/>
    <w:rsid w:val="00D957EF"/>
    <w:rsid w:val="00D9580B"/>
    <w:rsid w:val="00D95AD9"/>
    <w:rsid w:val="00D95D39"/>
    <w:rsid w:val="00D95E9A"/>
    <w:rsid w:val="00D96092"/>
    <w:rsid w:val="00D96176"/>
    <w:rsid w:val="00D962A2"/>
    <w:rsid w:val="00D96D39"/>
    <w:rsid w:val="00D973CC"/>
    <w:rsid w:val="00D9742F"/>
    <w:rsid w:val="00D97AEE"/>
    <w:rsid w:val="00D97B59"/>
    <w:rsid w:val="00D97FFE"/>
    <w:rsid w:val="00DA055A"/>
    <w:rsid w:val="00DA0825"/>
    <w:rsid w:val="00DA1BC9"/>
    <w:rsid w:val="00DA2190"/>
    <w:rsid w:val="00DA22B9"/>
    <w:rsid w:val="00DA235A"/>
    <w:rsid w:val="00DA2576"/>
    <w:rsid w:val="00DA2656"/>
    <w:rsid w:val="00DA2A6C"/>
    <w:rsid w:val="00DA2A8A"/>
    <w:rsid w:val="00DA3643"/>
    <w:rsid w:val="00DA36D9"/>
    <w:rsid w:val="00DA41F8"/>
    <w:rsid w:val="00DA4289"/>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4571"/>
    <w:rsid w:val="00DB4864"/>
    <w:rsid w:val="00DB5877"/>
    <w:rsid w:val="00DB628A"/>
    <w:rsid w:val="00DB662B"/>
    <w:rsid w:val="00DB684C"/>
    <w:rsid w:val="00DB68E9"/>
    <w:rsid w:val="00DB6A93"/>
    <w:rsid w:val="00DB6AFA"/>
    <w:rsid w:val="00DB75F9"/>
    <w:rsid w:val="00DB761D"/>
    <w:rsid w:val="00DB76FF"/>
    <w:rsid w:val="00DB7D41"/>
    <w:rsid w:val="00DC0053"/>
    <w:rsid w:val="00DC070B"/>
    <w:rsid w:val="00DC1215"/>
    <w:rsid w:val="00DC14E2"/>
    <w:rsid w:val="00DC1529"/>
    <w:rsid w:val="00DC1CA5"/>
    <w:rsid w:val="00DC25CD"/>
    <w:rsid w:val="00DC29D3"/>
    <w:rsid w:val="00DC2E80"/>
    <w:rsid w:val="00DC3016"/>
    <w:rsid w:val="00DC318F"/>
    <w:rsid w:val="00DC34A0"/>
    <w:rsid w:val="00DC3B59"/>
    <w:rsid w:val="00DC40EC"/>
    <w:rsid w:val="00DC44D4"/>
    <w:rsid w:val="00DC4AA9"/>
    <w:rsid w:val="00DC4CEB"/>
    <w:rsid w:val="00DC57FC"/>
    <w:rsid w:val="00DC5F7E"/>
    <w:rsid w:val="00DC639B"/>
    <w:rsid w:val="00DC6884"/>
    <w:rsid w:val="00DC6911"/>
    <w:rsid w:val="00DC695D"/>
    <w:rsid w:val="00DC6C0E"/>
    <w:rsid w:val="00DC6D54"/>
    <w:rsid w:val="00DC73C6"/>
    <w:rsid w:val="00DD02FE"/>
    <w:rsid w:val="00DD072A"/>
    <w:rsid w:val="00DD0856"/>
    <w:rsid w:val="00DD0AEA"/>
    <w:rsid w:val="00DD0E74"/>
    <w:rsid w:val="00DD1010"/>
    <w:rsid w:val="00DD1438"/>
    <w:rsid w:val="00DD1581"/>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30E"/>
    <w:rsid w:val="00DE0AB4"/>
    <w:rsid w:val="00DE1D0D"/>
    <w:rsid w:val="00DE1EBA"/>
    <w:rsid w:val="00DE1F94"/>
    <w:rsid w:val="00DE20F0"/>
    <w:rsid w:val="00DE24DF"/>
    <w:rsid w:val="00DE24E5"/>
    <w:rsid w:val="00DE2AEB"/>
    <w:rsid w:val="00DE30DA"/>
    <w:rsid w:val="00DE31E4"/>
    <w:rsid w:val="00DE33A3"/>
    <w:rsid w:val="00DE35B3"/>
    <w:rsid w:val="00DE40E6"/>
    <w:rsid w:val="00DE4530"/>
    <w:rsid w:val="00DE45FA"/>
    <w:rsid w:val="00DE4C5D"/>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9F1"/>
    <w:rsid w:val="00DF2BAE"/>
    <w:rsid w:val="00DF3081"/>
    <w:rsid w:val="00DF3165"/>
    <w:rsid w:val="00DF32C3"/>
    <w:rsid w:val="00DF38B0"/>
    <w:rsid w:val="00DF3AC4"/>
    <w:rsid w:val="00DF4235"/>
    <w:rsid w:val="00DF457C"/>
    <w:rsid w:val="00DF45D7"/>
    <w:rsid w:val="00DF4E6E"/>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91F"/>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26A"/>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D35"/>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546"/>
    <w:rsid w:val="00E1667A"/>
    <w:rsid w:val="00E16A38"/>
    <w:rsid w:val="00E16CCA"/>
    <w:rsid w:val="00E174A5"/>
    <w:rsid w:val="00E17CDF"/>
    <w:rsid w:val="00E2014D"/>
    <w:rsid w:val="00E204C6"/>
    <w:rsid w:val="00E20589"/>
    <w:rsid w:val="00E20954"/>
    <w:rsid w:val="00E20DE8"/>
    <w:rsid w:val="00E211D0"/>
    <w:rsid w:val="00E2126B"/>
    <w:rsid w:val="00E21325"/>
    <w:rsid w:val="00E21593"/>
    <w:rsid w:val="00E21F99"/>
    <w:rsid w:val="00E2222B"/>
    <w:rsid w:val="00E231E3"/>
    <w:rsid w:val="00E246D1"/>
    <w:rsid w:val="00E24778"/>
    <w:rsid w:val="00E254AE"/>
    <w:rsid w:val="00E25B95"/>
    <w:rsid w:val="00E25C5F"/>
    <w:rsid w:val="00E260F5"/>
    <w:rsid w:val="00E262DC"/>
    <w:rsid w:val="00E264CE"/>
    <w:rsid w:val="00E270C9"/>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71D"/>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47"/>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1BA"/>
    <w:rsid w:val="00E548C6"/>
    <w:rsid w:val="00E55B31"/>
    <w:rsid w:val="00E55BD9"/>
    <w:rsid w:val="00E55D10"/>
    <w:rsid w:val="00E5618E"/>
    <w:rsid w:val="00E56312"/>
    <w:rsid w:val="00E5653F"/>
    <w:rsid w:val="00E5661C"/>
    <w:rsid w:val="00E566F2"/>
    <w:rsid w:val="00E567EE"/>
    <w:rsid w:val="00E56C2A"/>
    <w:rsid w:val="00E57384"/>
    <w:rsid w:val="00E57DE0"/>
    <w:rsid w:val="00E57E2A"/>
    <w:rsid w:val="00E601DD"/>
    <w:rsid w:val="00E603C7"/>
    <w:rsid w:val="00E60A3C"/>
    <w:rsid w:val="00E614F2"/>
    <w:rsid w:val="00E61817"/>
    <w:rsid w:val="00E61B54"/>
    <w:rsid w:val="00E61C4D"/>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67"/>
    <w:rsid w:val="00E72FB1"/>
    <w:rsid w:val="00E731FB"/>
    <w:rsid w:val="00E73279"/>
    <w:rsid w:val="00E73491"/>
    <w:rsid w:val="00E73561"/>
    <w:rsid w:val="00E73709"/>
    <w:rsid w:val="00E73D93"/>
    <w:rsid w:val="00E742DC"/>
    <w:rsid w:val="00E7441F"/>
    <w:rsid w:val="00E74683"/>
    <w:rsid w:val="00E74FA2"/>
    <w:rsid w:val="00E753B4"/>
    <w:rsid w:val="00E753F1"/>
    <w:rsid w:val="00E7558B"/>
    <w:rsid w:val="00E7564A"/>
    <w:rsid w:val="00E756A7"/>
    <w:rsid w:val="00E7585A"/>
    <w:rsid w:val="00E75FD9"/>
    <w:rsid w:val="00E75FDA"/>
    <w:rsid w:val="00E76173"/>
    <w:rsid w:val="00E762E3"/>
    <w:rsid w:val="00E76458"/>
    <w:rsid w:val="00E76668"/>
    <w:rsid w:val="00E76DBC"/>
    <w:rsid w:val="00E77246"/>
    <w:rsid w:val="00E77432"/>
    <w:rsid w:val="00E77897"/>
    <w:rsid w:val="00E803AD"/>
    <w:rsid w:val="00E803AE"/>
    <w:rsid w:val="00E80737"/>
    <w:rsid w:val="00E80D2F"/>
    <w:rsid w:val="00E80F83"/>
    <w:rsid w:val="00E8136C"/>
    <w:rsid w:val="00E81394"/>
    <w:rsid w:val="00E81C62"/>
    <w:rsid w:val="00E82089"/>
    <w:rsid w:val="00E82D82"/>
    <w:rsid w:val="00E82E03"/>
    <w:rsid w:val="00E8309C"/>
    <w:rsid w:val="00E83352"/>
    <w:rsid w:val="00E84B38"/>
    <w:rsid w:val="00E84E3D"/>
    <w:rsid w:val="00E8562D"/>
    <w:rsid w:val="00E867BC"/>
    <w:rsid w:val="00E8686C"/>
    <w:rsid w:val="00E87827"/>
    <w:rsid w:val="00E878FF"/>
    <w:rsid w:val="00E90033"/>
    <w:rsid w:val="00E90AEF"/>
    <w:rsid w:val="00E90E86"/>
    <w:rsid w:val="00E90EB0"/>
    <w:rsid w:val="00E91394"/>
    <w:rsid w:val="00E91BA1"/>
    <w:rsid w:val="00E92DF8"/>
    <w:rsid w:val="00E93FDF"/>
    <w:rsid w:val="00E942A0"/>
    <w:rsid w:val="00E94598"/>
    <w:rsid w:val="00E94C1C"/>
    <w:rsid w:val="00E94ECF"/>
    <w:rsid w:val="00E95A74"/>
    <w:rsid w:val="00E95AE4"/>
    <w:rsid w:val="00E95C51"/>
    <w:rsid w:val="00E961C6"/>
    <w:rsid w:val="00E962E6"/>
    <w:rsid w:val="00E9663C"/>
    <w:rsid w:val="00E970D1"/>
    <w:rsid w:val="00E970FA"/>
    <w:rsid w:val="00E97245"/>
    <w:rsid w:val="00E974A6"/>
    <w:rsid w:val="00E97647"/>
    <w:rsid w:val="00E977F0"/>
    <w:rsid w:val="00E97B88"/>
    <w:rsid w:val="00EA009C"/>
    <w:rsid w:val="00EA0F4D"/>
    <w:rsid w:val="00EA1435"/>
    <w:rsid w:val="00EA14DE"/>
    <w:rsid w:val="00EA1AA4"/>
    <w:rsid w:val="00EA1DDD"/>
    <w:rsid w:val="00EA2698"/>
    <w:rsid w:val="00EA2818"/>
    <w:rsid w:val="00EA302E"/>
    <w:rsid w:val="00EA31DA"/>
    <w:rsid w:val="00EA341F"/>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4D9"/>
    <w:rsid w:val="00EB3954"/>
    <w:rsid w:val="00EB3C4E"/>
    <w:rsid w:val="00EB3F34"/>
    <w:rsid w:val="00EB4739"/>
    <w:rsid w:val="00EB4C1C"/>
    <w:rsid w:val="00EB512A"/>
    <w:rsid w:val="00EB5454"/>
    <w:rsid w:val="00EB55A9"/>
    <w:rsid w:val="00EB5631"/>
    <w:rsid w:val="00EB5D8D"/>
    <w:rsid w:val="00EB5E1A"/>
    <w:rsid w:val="00EB65FD"/>
    <w:rsid w:val="00EB6967"/>
    <w:rsid w:val="00EB72BA"/>
    <w:rsid w:val="00EB73A3"/>
    <w:rsid w:val="00EB7473"/>
    <w:rsid w:val="00EB7D9E"/>
    <w:rsid w:val="00EC0168"/>
    <w:rsid w:val="00EC0820"/>
    <w:rsid w:val="00EC0D0F"/>
    <w:rsid w:val="00EC13A1"/>
    <w:rsid w:val="00EC1D10"/>
    <w:rsid w:val="00EC2429"/>
    <w:rsid w:val="00EC293F"/>
    <w:rsid w:val="00EC29C5"/>
    <w:rsid w:val="00EC2A5C"/>
    <w:rsid w:val="00EC2A74"/>
    <w:rsid w:val="00EC2BE0"/>
    <w:rsid w:val="00EC2F37"/>
    <w:rsid w:val="00EC2FE0"/>
    <w:rsid w:val="00EC42BE"/>
    <w:rsid w:val="00EC4415"/>
    <w:rsid w:val="00EC49AE"/>
    <w:rsid w:val="00EC5017"/>
    <w:rsid w:val="00EC52FC"/>
    <w:rsid w:val="00EC5397"/>
    <w:rsid w:val="00EC54D4"/>
    <w:rsid w:val="00EC5A7E"/>
    <w:rsid w:val="00EC5BFF"/>
    <w:rsid w:val="00EC5EB9"/>
    <w:rsid w:val="00EC6E07"/>
    <w:rsid w:val="00EC6F25"/>
    <w:rsid w:val="00EC71BE"/>
    <w:rsid w:val="00EC7392"/>
    <w:rsid w:val="00EC7AB8"/>
    <w:rsid w:val="00EC7B83"/>
    <w:rsid w:val="00ED04BF"/>
    <w:rsid w:val="00ED0525"/>
    <w:rsid w:val="00ED06C3"/>
    <w:rsid w:val="00ED07FA"/>
    <w:rsid w:val="00ED0B57"/>
    <w:rsid w:val="00ED17B8"/>
    <w:rsid w:val="00ED188D"/>
    <w:rsid w:val="00ED1E44"/>
    <w:rsid w:val="00ED20E9"/>
    <w:rsid w:val="00ED2176"/>
    <w:rsid w:val="00ED2552"/>
    <w:rsid w:val="00ED2630"/>
    <w:rsid w:val="00ED325B"/>
    <w:rsid w:val="00ED3E5A"/>
    <w:rsid w:val="00ED3F52"/>
    <w:rsid w:val="00ED3FB6"/>
    <w:rsid w:val="00ED46C5"/>
    <w:rsid w:val="00ED4E62"/>
    <w:rsid w:val="00ED57DD"/>
    <w:rsid w:val="00ED607E"/>
    <w:rsid w:val="00ED620B"/>
    <w:rsid w:val="00ED71AF"/>
    <w:rsid w:val="00ED7202"/>
    <w:rsid w:val="00ED753E"/>
    <w:rsid w:val="00ED7BAF"/>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93D"/>
    <w:rsid w:val="00EE573B"/>
    <w:rsid w:val="00EE60C2"/>
    <w:rsid w:val="00EE633C"/>
    <w:rsid w:val="00EE6924"/>
    <w:rsid w:val="00EE6B8D"/>
    <w:rsid w:val="00EE7810"/>
    <w:rsid w:val="00EE7BA9"/>
    <w:rsid w:val="00EE7E66"/>
    <w:rsid w:val="00EF006A"/>
    <w:rsid w:val="00EF0070"/>
    <w:rsid w:val="00EF033F"/>
    <w:rsid w:val="00EF0BA8"/>
    <w:rsid w:val="00EF1DBE"/>
    <w:rsid w:val="00EF20B7"/>
    <w:rsid w:val="00EF21B8"/>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8E3"/>
    <w:rsid w:val="00EF6AA9"/>
    <w:rsid w:val="00EF6BDA"/>
    <w:rsid w:val="00EF6D44"/>
    <w:rsid w:val="00EF70B2"/>
    <w:rsid w:val="00EF7171"/>
    <w:rsid w:val="00EF7724"/>
    <w:rsid w:val="00EF79D2"/>
    <w:rsid w:val="00EF7AD4"/>
    <w:rsid w:val="00EF7D7F"/>
    <w:rsid w:val="00F00016"/>
    <w:rsid w:val="00F00020"/>
    <w:rsid w:val="00F000BE"/>
    <w:rsid w:val="00F00343"/>
    <w:rsid w:val="00F0044E"/>
    <w:rsid w:val="00F00868"/>
    <w:rsid w:val="00F0103E"/>
    <w:rsid w:val="00F01393"/>
    <w:rsid w:val="00F01B5B"/>
    <w:rsid w:val="00F01CA2"/>
    <w:rsid w:val="00F01CED"/>
    <w:rsid w:val="00F01FF5"/>
    <w:rsid w:val="00F020A5"/>
    <w:rsid w:val="00F0247B"/>
    <w:rsid w:val="00F030F0"/>
    <w:rsid w:val="00F03131"/>
    <w:rsid w:val="00F03149"/>
    <w:rsid w:val="00F03731"/>
    <w:rsid w:val="00F03739"/>
    <w:rsid w:val="00F0398B"/>
    <w:rsid w:val="00F04568"/>
    <w:rsid w:val="00F045A6"/>
    <w:rsid w:val="00F04642"/>
    <w:rsid w:val="00F046F5"/>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04"/>
    <w:rsid w:val="00F12CFF"/>
    <w:rsid w:val="00F131EB"/>
    <w:rsid w:val="00F13365"/>
    <w:rsid w:val="00F13684"/>
    <w:rsid w:val="00F13998"/>
    <w:rsid w:val="00F13AFA"/>
    <w:rsid w:val="00F13D55"/>
    <w:rsid w:val="00F13F16"/>
    <w:rsid w:val="00F1438D"/>
    <w:rsid w:val="00F1460A"/>
    <w:rsid w:val="00F14FC2"/>
    <w:rsid w:val="00F15803"/>
    <w:rsid w:val="00F158DF"/>
    <w:rsid w:val="00F158F4"/>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4A8C"/>
    <w:rsid w:val="00F25B38"/>
    <w:rsid w:val="00F25CA3"/>
    <w:rsid w:val="00F25D98"/>
    <w:rsid w:val="00F25F31"/>
    <w:rsid w:val="00F2610A"/>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06"/>
    <w:rsid w:val="00F31E3E"/>
    <w:rsid w:val="00F31F3E"/>
    <w:rsid w:val="00F32802"/>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B71"/>
    <w:rsid w:val="00F35CB4"/>
    <w:rsid w:val="00F36229"/>
    <w:rsid w:val="00F36399"/>
    <w:rsid w:val="00F36C5D"/>
    <w:rsid w:val="00F37677"/>
    <w:rsid w:val="00F379E9"/>
    <w:rsid w:val="00F37A5A"/>
    <w:rsid w:val="00F37ED4"/>
    <w:rsid w:val="00F40102"/>
    <w:rsid w:val="00F40C2B"/>
    <w:rsid w:val="00F41644"/>
    <w:rsid w:val="00F4167D"/>
    <w:rsid w:val="00F41BB2"/>
    <w:rsid w:val="00F41C9F"/>
    <w:rsid w:val="00F42333"/>
    <w:rsid w:val="00F4242A"/>
    <w:rsid w:val="00F428BD"/>
    <w:rsid w:val="00F429B5"/>
    <w:rsid w:val="00F42B3D"/>
    <w:rsid w:val="00F42C5F"/>
    <w:rsid w:val="00F42D44"/>
    <w:rsid w:val="00F4312C"/>
    <w:rsid w:val="00F431BB"/>
    <w:rsid w:val="00F435D4"/>
    <w:rsid w:val="00F436AB"/>
    <w:rsid w:val="00F43B93"/>
    <w:rsid w:val="00F43BAA"/>
    <w:rsid w:val="00F4420B"/>
    <w:rsid w:val="00F45882"/>
    <w:rsid w:val="00F45898"/>
    <w:rsid w:val="00F45FB8"/>
    <w:rsid w:val="00F4692B"/>
    <w:rsid w:val="00F469DC"/>
    <w:rsid w:val="00F472EA"/>
    <w:rsid w:val="00F474F9"/>
    <w:rsid w:val="00F47561"/>
    <w:rsid w:val="00F47785"/>
    <w:rsid w:val="00F479E3"/>
    <w:rsid w:val="00F47C33"/>
    <w:rsid w:val="00F47DD5"/>
    <w:rsid w:val="00F47E44"/>
    <w:rsid w:val="00F504D0"/>
    <w:rsid w:val="00F50977"/>
    <w:rsid w:val="00F50EAC"/>
    <w:rsid w:val="00F50F02"/>
    <w:rsid w:val="00F517EE"/>
    <w:rsid w:val="00F51BEC"/>
    <w:rsid w:val="00F52562"/>
    <w:rsid w:val="00F52568"/>
    <w:rsid w:val="00F525BB"/>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2FC"/>
    <w:rsid w:val="00F57CBF"/>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4D15"/>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39"/>
    <w:rsid w:val="00F71361"/>
    <w:rsid w:val="00F71521"/>
    <w:rsid w:val="00F71714"/>
    <w:rsid w:val="00F717D6"/>
    <w:rsid w:val="00F719CD"/>
    <w:rsid w:val="00F71F95"/>
    <w:rsid w:val="00F72369"/>
    <w:rsid w:val="00F72715"/>
    <w:rsid w:val="00F728E4"/>
    <w:rsid w:val="00F73413"/>
    <w:rsid w:val="00F73483"/>
    <w:rsid w:val="00F736A5"/>
    <w:rsid w:val="00F73E3E"/>
    <w:rsid w:val="00F73EFB"/>
    <w:rsid w:val="00F748F4"/>
    <w:rsid w:val="00F74923"/>
    <w:rsid w:val="00F74BAE"/>
    <w:rsid w:val="00F7502F"/>
    <w:rsid w:val="00F750D8"/>
    <w:rsid w:val="00F753F7"/>
    <w:rsid w:val="00F75758"/>
    <w:rsid w:val="00F75B91"/>
    <w:rsid w:val="00F764D2"/>
    <w:rsid w:val="00F76B7F"/>
    <w:rsid w:val="00F76C8C"/>
    <w:rsid w:val="00F77015"/>
    <w:rsid w:val="00F77498"/>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BC2"/>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1FC"/>
    <w:rsid w:val="00F9692F"/>
    <w:rsid w:val="00F96B94"/>
    <w:rsid w:val="00F973F2"/>
    <w:rsid w:val="00F9760D"/>
    <w:rsid w:val="00F97B5C"/>
    <w:rsid w:val="00F97BD6"/>
    <w:rsid w:val="00F97C05"/>
    <w:rsid w:val="00F97E96"/>
    <w:rsid w:val="00FA098A"/>
    <w:rsid w:val="00FA1467"/>
    <w:rsid w:val="00FA154E"/>
    <w:rsid w:val="00FA1587"/>
    <w:rsid w:val="00FA1623"/>
    <w:rsid w:val="00FA1695"/>
    <w:rsid w:val="00FA1B5D"/>
    <w:rsid w:val="00FA2366"/>
    <w:rsid w:val="00FA2710"/>
    <w:rsid w:val="00FA2A2B"/>
    <w:rsid w:val="00FA2CF7"/>
    <w:rsid w:val="00FA30D8"/>
    <w:rsid w:val="00FA31CE"/>
    <w:rsid w:val="00FA324F"/>
    <w:rsid w:val="00FA3312"/>
    <w:rsid w:val="00FA37EB"/>
    <w:rsid w:val="00FA3CDE"/>
    <w:rsid w:val="00FA4221"/>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B83"/>
    <w:rsid w:val="00FB5C6B"/>
    <w:rsid w:val="00FB5C87"/>
    <w:rsid w:val="00FB61D8"/>
    <w:rsid w:val="00FB622D"/>
    <w:rsid w:val="00FB6316"/>
    <w:rsid w:val="00FB6386"/>
    <w:rsid w:val="00FB6F63"/>
    <w:rsid w:val="00FB73BD"/>
    <w:rsid w:val="00FB74F2"/>
    <w:rsid w:val="00FB7F50"/>
    <w:rsid w:val="00FC009F"/>
    <w:rsid w:val="00FC0116"/>
    <w:rsid w:val="00FC01BB"/>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319"/>
    <w:rsid w:val="00FC4814"/>
    <w:rsid w:val="00FC4BFB"/>
    <w:rsid w:val="00FC4D53"/>
    <w:rsid w:val="00FC4E9C"/>
    <w:rsid w:val="00FC4F4B"/>
    <w:rsid w:val="00FC55A9"/>
    <w:rsid w:val="00FC55BA"/>
    <w:rsid w:val="00FC58DF"/>
    <w:rsid w:val="00FC5B16"/>
    <w:rsid w:val="00FC5D65"/>
    <w:rsid w:val="00FC6289"/>
    <w:rsid w:val="00FC6878"/>
    <w:rsid w:val="00FC790C"/>
    <w:rsid w:val="00FD01C6"/>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3E80"/>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9FC"/>
    <w:rsid w:val="00FE0B90"/>
    <w:rsid w:val="00FE0D3D"/>
    <w:rsid w:val="00FE0ED9"/>
    <w:rsid w:val="00FE0EFD"/>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9FF"/>
    <w:rsid w:val="00FE5B49"/>
    <w:rsid w:val="00FE5D6F"/>
    <w:rsid w:val="00FE5F95"/>
    <w:rsid w:val="00FE613E"/>
    <w:rsid w:val="00FE62FC"/>
    <w:rsid w:val="00FE65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1C2"/>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7D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FCFBA0E-0A3A-4766-BA33-C326A4D2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CF56F8"/>
    <w:pPr>
      <w:numPr>
        <w:ilvl w:val="2"/>
      </w:numPr>
      <w:spacing w:before="120"/>
      <w:ind w:left="720"/>
      <w:outlineLvl w:val="2"/>
    </w:pPr>
    <w:rPr>
      <w:rFonts w:asciiTheme="minorHAnsi" w:hAnsiTheme="minorHAnsi" w:cstheme="minorHAnsi"/>
      <w:sz w:val="24"/>
      <w:szCs w:val="24"/>
      <w:lang w:val="en-US" w:eastAsia="ja-JP"/>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CF56F8"/>
    <w:rPr>
      <w:rFonts w:asciiTheme="minorHAnsi" w:hAnsiTheme="minorHAnsi" w:cstheme="minorHAnsi"/>
      <w:sz w:val="24"/>
      <w:szCs w:val="24"/>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Theme="minorHAnsi" w:hAnsiTheme="minorHAnsi" w:cstheme="minorHAnsi"/>
      <w:sz w:val="24"/>
      <w:szCs w:val="24"/>
      <w:lang w:val="en-US" w:eastAsia="ja-JP"/>
    </w:rPr>
  </w:style>
  <w:style w:type="character" w:customStyle="1" w:styleId="Heading5Char">
    <w:name w:val="Heading 5 Char"/>
    <w:aliases w:val="h5 Char,Heading5 Char"/>
    <w:link w:val="Heading5"/>
    <w:uiPriority w:val="99"/>
    <w:locked/>
    <w:rsid w:val="005E1CEA"/>
    <w:rPr>
      <w:rFonts w:asciiTheme="minorHAnsi" w:hAnsiTheme="minorHAnsi" w:cstheme="minorHAnsi"/>
      <w:szCs w:val="24"/>
      <w:lang w:val="en-US" w:eastAsia="ja-JP"/>
    </w:rPr>
  </w:style>
  <w:style w:type="character" w:customStyle="1" w:styleId="Heading6Char">
    <w:name w:val="Heading 6 Char"/>
    <w:link w:val="Heading6"/>
    <w:uiPriority w:val="99"/>
    <w:locked/>
    <w:rsid w:val="005E1CEA"/>
    <w:rPr>
      <w:rFonts w:asciiTheme="minorHAnsi" w:hAnsiTheme="minorHAnsi" w:cstheme="minorHAnsi"/>
      <w:szCs w:val="24"/>
      <w:lang w:val="en-US" w:eastAsia="ja-JP"/>
    </w:rPr>
  </w:style>
  <w:style w:type="character" w:customStyle="1" w:styleId="Heading7Char">
    <w:name w:val="Heading 7 Char"/>
    <w:link w:val="Heading7"/>
    <w:uiPriority w:val="99"/>
    <w:locked/>
    <w:rsid w:val="005E1CEA"/>
    <w:rPr>
      <w:rFonts w:asciiTheme="minorHAnsi" w:hAnsiTheme="minorHAnsi" w:cstheme="minorHAnsi"/>
      <w:szCs w:val="24"/>
      <w:lang w:val="en-US" w:eastAsia="ja-JP"/>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qFormat/>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qFormat/>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9578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380494">
      <w:bodyDiv w:val="1"/>
      <w:marLeft w:val="0"/>
      <w:marRight w:val="0"/>
      <w:marTop w:val="0"/>
      <w:marBottom w:val="0"/>
      <w:divBdr>
        <w:top w:val="none" w:sz="0" w:space="0" w:color="auto"/>
        <w:left w:val="none" w:sz="0" w:space="0" w:color="auto"/>
        <w:bottom w:val="none" w:sz="0" w:space="0" w:color="auto"/>
        <w:right w:val="none" w:sz="0" w:space="0" w:color="auto"/>
      </w:divBdr>
      <w:divsChild>
        <w:div w:id="2097172139">
          <w:marLeft w:val="1699"/>
          <w:marRight w:val="0"/>
          <w:marTop w:val="120"/>
          <w:marBottom w:val="0"/>
          <w:divBdr>
            <w:top w:val="none" w:sz="0" w:space="0" w:color="auto"/>
            <w:left w:val="none" w:sz="0" w:space="0" w:color="auto"/>
            <w:bottom w:val="none" w:sz="0" w:space="0" w:color="auto"/>
            <w:right w:val="none" w:sz="0" w:space="0" w:color="auto"/>
          </w:divBdr>
        </w:div>
        <w:div w:id="1658070645">
          <w:marLeft w:val="1699"/>
          <w:marRight w:val="0"/>
          <w:marTop w:val="120"/>
          <w:marBottom w:val="0"/>
          <w:divBdr>
            <w:top w:val="none" w:sz="0" w:space="0" w:color="auto"/>
            <w:left w:val="none" w:sz="0" w:space="0" w:color="auto"/>
            <w:bottom w:val="none" w:sz="0" w:space="0" w:color="auto"/>
            <w:right w:val="none" w:sz="0" w:space="0" w:color="auto"/>
          </w:divBdr>
        </w:div>
        <w:div w:id="70664472">
          <w:marLeft w:val="1699"/>
          <w:marRight w:val="0"/>
          <w:marTop w:val="12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94E16BFE-4150-451A-8512-5B15B1939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83149CC1-151F-4DC7-B46D-2736E30ED27B}">
  <ds:schemaRefs>
    <ds:schemaRef ds:uri="http://purl.org/dc/dcmitype/"/>
    <ds:schemaRef ds:uri="9b239327-9e80-40e4-b1b7-4394fed77a33"/>
    <ds:schemaRef ds:uri="http://www.w3.org/XML/1998/namespace"/>
    <ds:schemaRef ds:uri="http://purl.org/dc/elements/1.1/"/>
    <ds:schemaRef ds:uri="http://purl.org/dc/terms/"/>
    <ds:schemaRef ds:uri="http://schemas.microsoft.com/office/2006/documentManagement/types"/>
    <ds:schemaRef ds:uri="http://schemas.microsoft.com/office/infopath/2007/PartnerControls"/>
    <ds:schemaRef ds:uri="http://schemas.microsoft.com/office/2006/metadata/properties"/>
    <ds:schemaRef ds:uri="http://schemas.microsoft.com/sharepoint/v3"/>
    <ds:schemaRef ds:uri="http://schemas.openxmlformats.org/package/2006/metadata/core-properties"/>
    <ds:schemaRef ds:uri="d8762117-8292-4133-b1c7-eab5c6487cfd"/>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1401</TotalTime>
  <Pages>2</Pages>
  <Words>1018</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1149</cp:revision>
  <dcterms:created xsi:type="dcterms:W3CDTF">2022-08-09T11:39:00Z</dcterms:created>
  <dcterms:modified xsi:type="dcterms:W3CDTF">2024-02-19T21:29:00Z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